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131"/>
        <w:tblW w:w="0" w:type="auto"/>
        <w:tblLook w:val="04A0" w:firstRow="1" w:lastRow="0" w:firstColumn="1" w:lastColumn="0" w:noHBand="0" w:noVBand="1"/>
      </w:tblPr>
      <w:tblGrid>
        <w:gridCol w:w="1560"/>
        <w:gridCol w:w="2099"/>
        <w:gridCol w:w="1947"/>
        <w:gridCol w:w="1941"/>
        <w:gridCol w:w="1941"/>
        <w:gridCol w:w="1949"/>
        <w:gridCol w:w="1949"/>
      </w:tblGrid>
      <w:tr w:rsidR="007C3BC9" w:rsidTr="00B5140A">
        <w:tc>
          <w:tcPr>
            <w:tcW w:w="1560" w:type="dxa"/>
            <w:shd w:val="clear" w:color="auto" w:fill="DEEAF6" w:themeFill="accent1" w:themeFillTint="33"/>
          </w:tcPr>
          <w:p w:rsidR="007C3BC9" w:rsidRDefault="007C3BC9" w:rsidP="00CF174B">
            <w:bookmarkStart w:id="0" w:name="_GoBack"/>
            <w:bookmarkEnd w:id="0"/>
          </w:p>
        </w:tc>
        <w:tc>
          <w:tcPr>
            <w:tcW w:w="2099" w:type="dxa"/>
            <w:shd w:val="clear" w:color="auto" w:fill="DEEAF6" w:themeFill="accent1" w:themeFillTint="33"/>
          </w:tcPr>
          <w:p w:rsidR="007C3BC9" w:rsidRPr="00F55F30" w:rsidRDefault="007C3BC9" w:rsidP="00CF174B">
            <w:pPr>
              <w:jc w:val="center"/>
              <w:rPr>
                <w:b/>
              </w:rPr>
            </w:pPr>
            <w:r w:rsidRPr="00F55F30">
              <w:rPr>
                <w:b/>
              </w:rPr>
              <w:t>Autumn 1</w:t>
            </w:r>
          </w:p>
          <w:p w:rsidR="00F25CDE" w:rsidRDefault="00F25CDE" w:rsidP="00740282">
            <w:pPr>
              <w:jc w:val="center"/>
            </w:pPr>
            <w:r>
              <w:t>7 weeks</w:t>
            </w:r>
          </w:p>
        </w:tc>
        <w:tc>
          <w:tcPr>
            <w:tcW w:w="1947" w:type="dxa"/>
            <w:shd w:val="clear" w:color="auto" w:fill="DEEAF6" w:themeFill="accent1" w:themeFillTint="33"/>
          </w:tcPr>
          <w:p w:rsidR="007C3BC9" w:rsidRPr="00F55F30" w:rsidRDefault="007C3BC9" w:rsidP="00CF174B">
            <w:pPr>
              <w:jc w:val="center"/>
              <w:rPr>
                <w:b/>
              </w:rPr>
            </w:pPr>
            <w:r w:rsidRPr="00F55F30">
              <w:rPr>
                <w:b/>
              </w:rPr>
              <w:t>Autumn 2</w:t>
            </w:r>
          </w:p>
          <w:p w:rsidR="00F25CDE" w:rsidRDefault="00F25CDE" w:rsidP="00CF174B">
            <w:pPr>
              <w:jc w:val="center"/>
            </w:pPr>
            <w:r>
              <w:t>7</w:t>
            </w:r>
            <w:r w:rsidR="00740282">
              <w:t>.5</w:t>
            </w:r>
            <w:r>
              <w:t xml:space="preserve"> weeks</w:t>
            </w:r>
          </w:p>
        </w:tc>
        <w:tc>
          <w:tcPr>
            <w:tcW w:w="1941" w:type="dxa"/>
            <w:shd w:val="clear" w:color="auto" w:fill="DEEAF6" w:themeFill="accent1" w:themeFillTint="33"/>
          </w:tcPr>
          <w:p w:rsidR="007C3BC9" w:rsidRPr="00F55F30" w:rsidRDefault="007C3BC9" w:rsidP="00CF174B">
            <w:pPr>
              <w:jc w:val="center"/>
              <w:rPr>
                <w:b/>
              </w:rPr>
            </w:pPr>
            <w:r w:rsidRPr="00F55F30">
              <w:rPr>
                <w:b/>
              </w:rPr>
              <w:t>Spring 1</w:t>
            </w:r>
          </w:p>
          <w:p w:rsidR="00F25CDE" w:rsidRDefault="00740282" w:rsidP="00CF174B">
            <w:pPr>
              <w:jc w:val="center"/>
            </w:pPr>
            <w:r>
              <w:t xml:space="preserve">5.5 </w:t>
            </w:r>
            <w:r w:rsidR="00F25CDE">
              <w:t>weeks</w:t>
            </w:r>
          </w:p>
        </w:tc>
        <w:tc>
          <w:tcPr>
            <w:tcW w:w="1941" w:type="dxa"/>
            <w:shd w:val="clear" w:color="auto" w:fill="DEEAF6" w:themeFill="accent1" w:themeFillTint="33"/>
          </w:tcPr>
          <w:p w:rsidR="007C3BC9" w:rsidRPr="00F55F30" w:rsidRDefault="007C3BC9" w:rsidP="00CF174B">
            <w:pPr>
              <w:jc w:val="center"/>
              <w:rPr>
                <w:b/>
              </w:rPr>
            </w:pPr>
            <w:r w:rsidRPr="00F55F30">
              <w:rPr>
                <w:b/>
              </w:rPr>
              <w:t>Spring 2</w:t>
            </w:r>
          </w:p>
          <w:p w:rsidR="00F25CDE" w:rsidRDefault="00F25CDE" w:rsidP="00CF174B">
            <w:pPr>
              <w:jc w:val="center"/>
            </w:pPr>
            <w:r>
              <w:t>6 weeks</w:t>
            </w:r>
          </w:p>
        </w:tc>
        <w:tc>
          <w:tcPr>
            <w:tcW w:w="1949" w:type="dxa"/>
            <w:shd w:val="clear" w:color="auto" w:fill="DEEAF6" w:themeFill="accent1" w:themeFillTint="33"/>
          </w:tcPr>
          <w:p w:rsidR="007C3BC9" w:rsidRPr="00F55F30" w:rsidRDefault="007C3BC9" w:rsidP="00CF174B">
            <w:pPr>
              <w:jc w:val="center"/>
              <w:rPr>
                <w:b/>
              </w:rPr>
            </w:pPr>
            <w:r w:rsidRPr="00F55F30">
              <w:rPr>
                <w:b/>
              </w:rPr>
              <w:t>Summer 1</w:t>
            </w:r>
          </w:p>
          <w:p w:rsidR="00F25CDE" w:rsidRDefault="00F25CDE" w:rsidP="00CF174B">
            <w:pPr>
              <w:jc w:val="center"/>
            </w:pPr>
            <w:r>
              <w:t>6 weeks</w:t>
            </w:r>
          </w:p>
        </w:tc>
        <w:tc>
          <w:tcPr>
            <w:tcW w:w="1949" w:type="dxa"/>
            <w:shd w:val="clear" w:color="auto" w:fill="DEEAF6" w:themeFill="accent1" w:themeFillTint="33"/>
          </w:tcPr>
          <w:p w:rsidR="007C3BC9" w:rsidRPr="00F55F30" w:rsidRDefault="007C3BC9" w:rsidP="00CF174B">
            <w:pPr>
              <w:jc w:val="center"/>
              <w:rPr>
                <w:b/>
              </w:rPr>
            </w:pPr>
            <w:r w:rsidRPr="00F55F30">
              <w:rPr>
                <w:b/>
              </w:rPr>
              <w:t>Summer 2</w:t>
            </w:r>
          </w:p>
          <w:p w:rsidR="00F25CDE" w:rsidRDefault="00740282" w:rsidP="00CF174B">
            <w:pPr>
              <w:jc w:val="center"/>
            </w:pPr>
            <w:r>
              <w:t>7</w:t>
            </w:r>
            <w:r w:rsidR="00F25CDE">
              <w:t xml:space="preserve"> weeks</w:t>
            </w:r>
          </w:p>
        </w:tc>
      </w:tr>
      <w:tr w:rsidR="007C3BC9" w:rsidTr="00B5140A">
        <w:tc>
          <w:tcPr>
            <w:tcW w:w="1560" w:type="dxa"/>
            <w:shd w:val="clear" w:color="auto" w:fill="DEEAF6" w:themeFill="accent1" w:themeFillTint="33"/>
          </w:tcPr>
          <w:p w:rsidR="00B5140A" w:rsidRDefault="00B5140A" w:rsidP="00CF174B"/>
          <w:p w:rsidR="00B5140A" w:rsidRDefault="00B5140A" w:rsidP="00CF174B"/>
          <w:p w:rsidR="00B5140A" w:rsidRDefault="00B5140A" w:rsidP="00CF174B"/>
          <w:p w:rsidR="00B5140A" w:rsidRDefault="00B5140A" w:rsidP="00CF174B"/>
          <w:p w:rsidR="007C3BC9" w:rsidRDefault="007C3BC9" w:rsidP="00B5140A">
            <w:pPr>
              <w:jc w:val="center"/>
            </w:pPr>
            <w:r>
              <w:t>Year 1</w:t>
            </w:r>
          </w:p>
        </w:tc>
        <w:tc>
          <w:tcPr>
            <w:tcW w:w="2099" w:type="dxa"/>
          </w:tcPr>
          <w:p w:rsidR="007C3BC9" w:rsidRDefault="007C3BC9" w:rsidP="00CF174B">
            <w:r w:rsidRPr="00F25CDE">
              <w:rPr>
                <w:color w:val="0070C0"/>
              </w:rPr>
              <w:t>Number:</w:t>
            </w:r>
            <w:r>
              <w:t xml:space="preserve"> Place Value </w:t>
            </w:r>
          </w:p>
          <w:p w:rsidR="007C3BC9" w:rsidRDefault="007C3BC9" w:rsidP="00CF174B"/>
          <w:p w:rsidR="007C3BC9" w:rsidRDefault="007C3BC9" w:rsidP="00CF174B">
            <w:r w:rsidRPr="00F25CDE">
              <w:rPr>
                <w:color w:val="0070C0"/>
              </w:rPr>
              <w:t>Number:</w:t>
            </w:r>
            <w:r>
              <w:t xml:space="preserve"> Addition and Subtraction (within 10)</w:t>
            </w:r>
          </w:p>
        </w:tc>
        <w:tc>
          <w:tcPr>
            <w:tcW w:w="1947" w:type="dxa"/>
          </w:tcPr>
          <w:p w:rsidR="004054E6" w:rsidRDefault="004054E6" w:rsidP="00CF174B">
            <w:r w:rsidRPr="00F25CDE">
              <w:rPr>
                <w:color w:val="0070C0"/>
              </w:rPr>
              <w:t>Number:</w:t>
            </w:r>
            <w:r>
              <w:t xml:space="preserve"> Addition and Subtraction (within 10) cont’d</w:t>
            </w:r>
          </w:p>
          <w:p w:rsidR="004054E6" w:rsidRDefault="004054E6" w:rsidP="00CF174B"/>
          <w:p w:rsidR="007C3BC9" w:rsidRDefault="007C3BC9" w:rsidP="00CF174B">
            <w:r w:rsidRPr="00F25CDE">
              <w:rPr>
                <w:color w:val="00B050"/>
              </w:rPr>
              <w:t xml:space="preserve">Geometry: </w:t>
            </w:r>
            <w:r>
              <w:t>Shape</w:t>
            </w:r>
          </w:p>
          <w:p w:rsidR="007C3BC9" w:rsidRDefault="007C3BC9" w:rsidP="00CF174B"/>
          <w:p w:rsidR="007C3BC9" w:rsidRDefault="007C3BC9" w:rsidP="00CF174B">
            <w:r w:rsidRPr="00F25CDE">
              <w:rPr>
                <w:color w:val="0070C0"/>
              </w:rPr>
              <w:t>Number</w:t>
            </w:r>
            <w:r w:rsidR="00F25CDE" w:rsidRPr="00F25CDE">
              <w:rPr>
                <w:color w:val="0070C0"/>
              </w:rPr>
              <w:t>:</w:t>
            </w:r>
            <w:r>
              <w:t xml:space="preserve"> </w:t>
            </w:r>
            <w:r w:rsidR="004054E6">
              <w:t xml:space="preserve">Addition and Subtraction </w:t>
            </w:r>
            <w:r>
              <w:t xml:space="preserve"> (within 20)</w:t>
            </w:r>
          </w:p>
          <w:p w:rsidR="007C3BC9" w:rsidRDefault="007C3BC9" w:rsidP="00CF174B"/>
          <w:p w:rsidR="007C3BC9" w:rsidRPr="00F25CDE" w:rsidRDefault="007C3BC9" w:rsidP="00CF174B">
            <w:pPr>
              <w:rPr>
                <w:b/>
              </w:rPr>
            </w:pPr>
            <w:r w:rsidRPr="00F25CDE">
              <w:rPr>
                <w:b/>
              </w:rPr>
              <w:t>Consolidation</w:t>
            </w:r>
          </w:p>
        </w:tc>
        <w:tc>
          <w:tcPr>
            <w:tcW w:w="1941" w:type="dxa"/>
          </w:tcPr>
          <w:p w:rsidR="007C3BC9" w:rsidRDefault="007C3BC9" w:rsidP="00CF174B">
            <w:r w:rsidRPr="00F25CDE">
              <w:rPr>
                <w:color w:val="0070C0"/>
              </w:rPr>
              <w:t>Number:</w:t>
            </w:r>
            <w:r>
              <w:t xml:space="preserve"> Addition and Subtraction (within 20)</w:t>
            </w:r>
            <w:r w:rsidR="004054E6">
              <w:t xml:space="preserve"> cont’d</w:t>
            </w:r>
          </w:p>
          <w:p w:rsidR="007C3BC9" w:rsidRDefault="007C3BC9" w:rsidP="00CF174B"/>
          <w:p w:rsidR="007C3BC9" w:rsidRDefault="007C3BC9" w:rsidP="00CF174B">
            <w:r w:rsidRPr="00F25CDE">
              <w:rPr>
                <w:color w:val="0070C0"/>
              </w:rPr>
              <w:t xml:space="preserve">Number: </w:t>
            </w:r>
            <w:r>
              <w:t xml:space="preserve">Place Value (within </w:t>
            </w:r>
            <w:r w:rsidR="004054E6">
              <w:t>5</w:t>
            </w:r>
            <w:r>
              <w:t>0)</w:t>
            </w:r>
          </w:p>
          <w:p w:rsidR="007C3BC9" w:rsidRDefault="007C3BC9" w:rsidP="00CF174B"/>
        </w:tc>
        <w:tc>
          <w:tcPr>
            <w:tcW w:w="1941" w:type="dxa"/>
          </w:tcPr>
          <w:p w:rsidR="004054E6" w:rsidRDefault="004054E6" w:rsidP="004054E6">
            <w:r w:rsidRPr="00F25CDE">
              <w:rPr>
                <w:color w:val="0070C0"/>
              </w:rPr>
              <w:t xml:space="preserve">Number: </w:t>
            </w:r>
            <w:r>
              <w:t>Place Value (within 50) cont’d</w:t>
            </w:r>
          </w:p>
          <w:p w:rsidR="004054E6" w:rsidRDefault="004054E6" w:rsidP="004054E6"/>
          <w:p w:rsidR="007C3BC9" w:rsidRDefault="007C3BC9" w:rsidP="00CF174B">
            <w:r w:rsidRPr="00F25CDE">
              <w:rPr>
                <w:color w:val="FFC000"/>
              </w:rPr>
              <w:t xml:space="preserve">Measurement: </w:t>
            </w:r>
            <w:r>
              <w:t>Length and Height</w:t>
            </w:r>
          </w:p>
          <w:p w:rsidR="007C3BC9" w:rsidRDefault="007C3BC9" w:rsidP="00CF174B"/>
          <w:p w:rsidR="007C3BC9" w:rsidRDefault="007C3BC9" w:rsidP="00CF174B">
            <w:r w:rsidRPr="00F25CDE">
              <w:rPr>
                <w:color w:val="FFC000"/>
              </w:rPr>
              <w:t xml:space="preserve">Measurement: </w:t>
            </w:r>
            <w:r>
              <w:t>We</w:t>
            </w:r>
            <w:r w:rsidR="00E8493D">
              <w:t>ight and Volume</w:t>
            </w:r>
          </w:p>
          <w:p w:rsidR="00E8493D" w:rsidRDefault="00E8493D" w:rsidP="00CF174B"/>
          <w:p w:rsidR="00E8493D" w:rsidRPr="00F25CDE" w:rsidRDefault="00E8493D" w:rsidP="00CF174B">
            <w:pPr>
              <w:rPr>
                <w:b/>
              </w:rPr>
            </w:pPr>
            <w:r w:rsidRPr="00F25CDE">
              <w:rPr>
                <w:b/>
              </w:rPr>
              <w:t>Consolidation</w:t>
            </w:r>
          </w:p>
        </w:tc>
        <w:tc>
          <w:tcPr>
            <w:tcW w:w="1949" w:type="dxa"/>
          </w:tcPr>
          <w:p w:rsidR="007C3BC9" w:rsidRDefault="00E8493D" w:rsidP="00CF174B">
            <w:r w:rsidRPr="00F25CDE">
              <w:rPr>
                <w:color w:val="0070C0"/>
              </w:rPr>
              <w:t xml:space="preserve">Number: </w:t>
            </w:r>
            <w:r>
              <w:t xml:space="preserve">Multiplication and division </w:t>
            </w:r>
          </w:p>
          <w:p w:rsidR="00E8493D" w:rsidRDefault="00E8493D" w:rsidP="00CF174B"/>
          <w:p w:rsidR="00E8493D" w:rsidRDefault="00E8493D" w:rsidP="00CF174B">
            <w:r w:rsidRPr="00F25CDE">
              <w:rPr>
                <w:color w:val="0070C0"/>
              </w:rPr>
              <w:t xml:space="preserve">Number: </w:t>
            </w:r>
            <w:r>
              <w:t>Fractions</w:t>
            </w:r>
          </w:p>
          <w:p w:rsidR="00E8493D" w:rsidRDefault="00E8493D" w:rsidP="00CF174B"/>
          <w:p w:rsidR="00E8493D" w:rsidRDefault="00E8493D" w:rsidP="00CF174B">
            <w:r w:rsidRPr="00F25CDE">
              <w:rPr>
                <w:color w:val="00B050"/>
              </w:rPr>
              <w:t>Geometry:</w:t>
            </w:r>
            <w:r>
              <w:t xml:space="preserve"> Position and Direction</w:t>
            </w:r>
          </w:p>
        </w:tc>
        <w:tc>
          <w:tcPr>
            <w:tcW w:w="1949" w:type="dxa"/>
          </w:tcPr>
          <w:p w:rsidR="007C3BC9" w:rsidRDefault="00E8493D" w:rsidP="00E8493D">
            <w:r w:rsidRPr="00F25CDE">
              <w:rPr>
                <w:color w:val="0070C0"/>
              </w:rPr>
              <w:t>Number:</w:t>
            </w:r>
            <w:r>
              <w:t xml:space="preserve"> Place Value (within 100)</w:t>
            </w:r>
          </w:p>
          <w:p w:rsidR="00E8493D" w:rsidRDefault="00E8493D" w:rsidP="00E8493D"/>
          <w:p w:rsidR="00E8493D" w:rsidRDefault="00E8493D" w:rsidP="00E8493D">
            <w:r w:rsidRPr="00F25CDE">
              <w:rPr>
                <w:color w:val="FFC000"/>
              </w:rPr>
              <w:t xml:space="preserve">Measurement: </w:t>
            </w:r>
            <w:r>
              <w:t>Money</w:t>
            </w:r>
          </w:p>
          <w:p w:rsidR="00E8493D" w:rsidRDefault="00E8493D" w:rsidP="00E8493D"/>
          <w:p w:rsidR="00E8493D" w:rsidRPr="00F25CDE" w:rsidRDefault="00E8493D" w:rsidP="00E8493D">
            <w:pPr>
              <w:rPr>
                <w:color w:val="FFC000"/>
              </w:rPr>
            </w:pPr>
            <w:r w:rsidRPr="00F25CDE">
              <w:rPr>
                <w:color w:val="FFC000"/>
              </w:rPr>
              <w:t>Measurement:</w:t>
            </w:r>
          </w:p>
          <w:p w:rsidR="00E8493D" w:rsidRDefault="00E8493D" w:rsidP="00E8493D">
            <w:r>
              <w:t>Time</w:t>
            </w:r>
          </w:p>
          <w:p w:rsidR="004054E6" w:rsidRDefault="004054E6" w:rsidP="00E8493D"/>
          <w:p w:rsidR="004054E6" w:rsidRDefault="004054E6" w:rsidP="00E8493D">
            <w:r w:rsidRPr="00F25CDE">
              <w:rPr>
                <w:b/>
              </w:rPr>
              <w:t>Consolidation</w:t>
            </w:r>
          </w:p>
        </w:tc>
      </w:tr>
      <w:tr w:rsidR="007C3BC9" w:rsidTr="00B5140A">
        <w:tc>
          <w:tcPr>
            <w:tcW w:w="1560" w:type="dxa"/>
            <w:shd w:val="clear" w:color="auto" w:fill="DEEAF6" w:themeFill="accent1" w:themeFillTint="33"/>
          </w:tcPr>
          <w:p w:rsidR="00B5140A" w:rsidRDefault="00B5140A" w:rsidP="00B5140A">
            <w:pPr>
              <w:jc w:val="center"/>
            </w:pPr>
          </w:p>
          <w:p w:rsidR="00B5140A" w:rsidRDefault="00B5140A" w:rsidP="00B5140A">
            <w:pPr>
              <w:jc w:val="center"/>
            </w:pPr>
          </w:p>
          <w:p w:rsidR="00B5140A" w:rsidRDefault="00B5140A" w:rsidP="00B5140A">
            <w:pPr>
              <w:jc w:val="center"/>
            </w:pPr>
          </w:p>
          <w:p w:rsidR="00B5140A" w:rsidRDefault="00B5140A" w:rsidP="00B5140A">
            <w:pPr>
              <w:jc w:val="center"/>
            </w:pPr>
          </w:p>
          <w:p w:rsidR="007C3BC9" w:rsidRDefault="007C3BC9" w:rsidP="00B5140A">
            <w:pPr>
              <w:jc w:val="center"/>
            </w:pPr>
            <w:r>
              <w:t>Year 2</w:t>
            </w:r>
          </w:p>
        </w:tc>
        <w:tc>
          <w:tcPr>
            <w:tcW w:w="2099" w:type="dxa"/>
          </w:tcPr>
          <w:p w:rsidR="007C3BC9" w:rsidRDefault="00E8493D" w:rsidP="00CF174B">
            <w:r w:rsidRPr="00F25CDE">
              <w:rPr>
                <w:color w:val="0070C0"/>
              </w:rPr>
              <w:t xml:space="preserve">Number: </w:t>
            </w:r>
            <w:r>
              <w:t>Place Value</w:t>
            </w:r>
          </w:p>
          <w:p w:rsidR="00E8493D" w:rsidRDefault="00E8493D" w:rsidP="00CF174B"/>
          <w:p w:rsidR="00E8493D" w:rsidRDefault="00E8493D" w:rsidP="00CF174B">
            <w:r w:rsidRPr="00F25CDE">
              <w:rPr>
                <w:color w:val="0070C0"/>
              </w:rPr>
              <w:t>Number:</w:t>
            </w:r>
            <w:r>
              <w:t xml:space="preserve"> Addition and subtraction</w:t>
            </w:r>
          </w:p>
        </w:tc>
        <w:tc>
          <w:tcPr>
            <w:tcW w:w="1947" w:type="dxa"/>
          </w:tcPr>
          <w:p w:rsidR="004054E6" w:rsidRDefault="004054E6" w:rsidP="00CF174B">
            <w:pPr>
              <w:rPr>
                <w:color w:val="FFC000"/>
              </w:rPr>
            </w:pPr>
            <w:r w:rsidRPr="00F25CDE">
              <w:rPr>
                <w:color w:val="0070C0"/>
              </w:rPr>
              <w:t>Number:</w:t>
            </w:r>
            <w:r>
              <w:t xml:space="preserve"> Addition and subtraction</w:t>
            </w:r>
            <w:r w:rsidRPr="00F25CDE">
              <w:rPr>
                <w:color w:val="FFC000"/>
              </w:rPr>
              <w:t xml:space="preserve"> </w:t>
            </w:r>
            <w:r w:rsidRPr="004054E6">
              <w:t>cont’d</w:t>
            </w:r>
          </w:p>
          <w:p w:rsidR="004054E6" w:rsidRDefault="004054E6" w:rsidP="004054E6">
            <w:pPr>
              <w:rPr>
                <w:color w:val="00B050"/>
              </w:rPr>
            </w:pPr>
          </w:p>
          <w:p w:rsidR="004054E6" w:rsidRPr="00F25CDE" w:rsidRDefault="004054E6" w:rsidP="004054E6">
            <w:pPr>
              <w:rPr>
                <w:color w:val="00B050"/>
              </w:rPr>
            </w:pPr>
            <w:r w:rsidRPr="00F25CDE">
              <w:rPr>
                <w:color w:val="00B050"/>
              </w:rPr>
              <w:t>Geometry:</w:t>
            </w:r>
          </w:p>
          <w:p w:rsidR="004054E6" w:rsidRDefault="004054E6" w:rsidP="004054E6">
            <w:r>
              <w:t>Shape</w:t>
            </w:r>
          </w:p>
          <w:p w:rsidR="004054E6" w:rsidRDefault="004054E6" w:rsidP="00CF174B">
            <w:pPr>
              <w:rPr>
                <w:color w:val="FFC000"/>
              </w:rPr>
            </w:pPr>
          </w:p>
          <w:p w:rsidR="007C3BC9" w:rsidRDefault="00E8493D" w:rsidP="00CF174B">
            <w:r w:rsidRPr="00F25CDE">
              <w:rPr>
                <w:color w:val="FFC000"/>
              </w:rPr>
              <w:t xml:space="preserve">Measurement: </w:t>
            </w:r>
            <w:r>
              <w:t>Money</w:t>
            </w:r>
          </w:p>
          <w:p w:rsidR="00E8493D" w:rsidRPr="00F25CDE" w:rsidRDefault="00E8493D" w:rsidP="00CF174B">
            <w:pPr>
              <w:rPr>
                <w:b/>
              </w:rPr>
            </w:pPr>
          </w:p>
        </w:tc>
        <w:tc>
          <w:tcPr>
            <w:tcW w:w="1941" w:type="dxa"/>
          </w:tcPr>
          <w:p w:rsidR="007C3BC9" w:rsidRDefault="00E8493D" w:rsidP="00CF174B">
            <w:r w:rsidRPr="00F25CDE">
              <w:rPr>
                <w:color w:val="0070C0"/>
              </w:rPr>
              <w:t>Number:</w:t>
            </w:r>
            <w:r>
              <w:t xml:space="preserve"> Multiplication and Division</w:t>
            </w:r>
          </w:p>
          <w:p w:rsidR="00E8493D" w:rsidRDefault="00E8493D" w:rsidP="00CF174B"/>
          <w:p w:rsidR="00E8493D" w:rsidRDefault="00E8493D" w:rsidP="00CF174B"/>
          <w:p w:rsidR="00E8493D" w:rsidRDefault="00E8493D" w:rsidP="00CF174B">
            <w:r w:rsidRPr="00F25CDE">
              <w:rPr>
                <w:color w:val="FFC000"/>
              </w:rPr>
              <w:t xml:space="preserve">Measurement: </w:t>
            </w:r>
            <w:r>
              <w:t>Length and Height</w:t>
            </w:r>
          </w:p>
        </w:tc>
        <w:tc>
          <w:tcPr>
            <w:tcW w:w="1941" w:type="dxa"/>
          </w:tcPr>
          <w:p w:rsidR="004054E6" w:rsidRDefault="004054E6" w:rsidP="00CF174B">
            <w:r w:rsidRPr="00F25CDE">
              <w:rPr>
                <w:color w:val="FFC000"/>
              </w:rPr>
              <w:t xml:space="preserve">Measurement: </w:t>
            </w:r>
            <w:r>
              <w:t>Length and Height cont’d</w:t>
            </w:r>
          </w:p>
          <w:p w:rsidR="004054E6" w:rsidRDefault="004054E6" w:rsidP="00CF174B">
            <w:pPr>
              <w:rPr>
                <w:color w:val="FFC000"/>
              </w:rPr>
            </w:pPr>
          </w:p>
          <w:p w:rsidR="004054E6" w:rsidRDefault="004054E6" w:rsidP="00CF174B">
            <w:r w:rsidRPr="00F25CDE">
              <w:rPr>
                <w:color w:val="FFC000"/>
              </w:rPr>
              <w:t xml:space="preserve">Measurement: </w:t>
            </w:r>
            <w:r>
              <w:t>Mass, Capacity and Temperature</w:t>
            </w:r>
          </w:p>
          <w:p w:rsidR="00E8493D" w:rsidRDefault="00E8493D" w:rsidP="00CF174B"/>
          <w:p w:rsidR="00E8493D" w:rsidRDefault="00E8493D" w:rsidP="00CF174B">
            <w:r w:rsidRPr="00F25CDE">
              <w:rPr>
                <w:color w:val="0070C0"/>
              </w:rPr>
              <w:t xml:space="preserve">Number: </w:t>
            </w:r>
            <w:r>
              <w:t>Fractions</w:t>
            </w:r>
          </w:p>
          <w:p w:rsidR="00E8493D" w:rsidRPr="00F25CDE" w:rsidRDefault="00E8493D" w:rsidP="00CF174B">
            <w:pPr>
              <w:rPr>
                <w:b/>
              </w:rPr>
            </w:pPr>
          </w:p>
        </w:tc>
        <w:tc>
          <w:tcPr>
            <w:tcW w:w="1949" w:type="dxa"/>
          </w:tcPr>
          <w:p w:rsidR="004054E6" w:rsidRDefault="004054E6" w:rsidP="004054E6">
            <w:r w:rsidRPr="00F25CDE">
              <w:rPr>
                <w:color w:val="0070C0"/>
              </w:rPr>
              <w:t xml:space="preserve">Number: </w:t>
            </w:r>
            <w:r>
              <w:t>Fractions cont’d</w:t>
            </w:r>
          </w:p>
          <w:p w:rsidR="004054E6" w:rsidRDefault="004054E6" w:rsidP="00CF174B">
            <w:pPr>
              <w:rPr>
                <w:color w:val="00B050"/>
              </w:rPr>
            </w:pPr>
          </w:p>
          <w:p w:rsidR="004054E6" w:rsidRDefault="004054E6" w:rsidP="00CF174B"/>
          <w:p w:rsidR="00E8493D" w:rsidRDefault="00E8493D" w:rsidP="00CF174B">
            <w:r w:rsidRPr="00F25CDE">
              <w:rPr>
                <w:color w:val="FFC000"/>
              </w:rPr>
              <w:t xml:space="preserve">Measurement: </w:t>
            </w:r>
            <w:r>
              <w:t>Time</w:t>
            </w:r>
          </w:p>
          <w:p w:rsidR="004054E6" w:rsidRDefault="004054E6" w:rsidP="00CF174B"/>
          <w:p w:rsidR="004054E6" w:rsidRPr="004054E6" w:rsidRDefault="004054E6" w:rsidP="004054E6">
            <w:pPr>
              <w:rPr>
                <w:color w:val="FF0000"/>
              </w:rPr>
            </w:pPr>
            <w:r w:rsidRPr="00F25CDE">
              <w:rPr>
                <w:color w:val="FF0000"/>
              </w:rPr>
              <w:t>Statistics</w:t>
            </w:r>
          </w:p>
        </w:tc>
        <w:tc>
          <w:tcPr>
            <w:tcW w:w="1949" w:type="dxa"/>
          </w:tcPr>
          <w:p w:rsidR="007C3BC9" w:rsidRPr="004054E6" w:rsidRDefault="004054E6" w:rsidP="004054E6">
            <w:pPr>
              <w:rPr>
                <w:color w:val="FF0000"/>
              </w:rPr>
            </w:pPr>
            <w:r w:rsidRPr="00F25CDE">
              <w:rPr>
                <w:color w:val="FF0000"/>
              </w:rPr>
              <w:t>Statistics</w:t>
            </w:r>
            <w:r>
              <w:rPr>
                <w:color w:val="FF0000"/>
              </w:rPr>
              <w:t xml:space="preserve"> </w:t>
            </w:r>
            <w:r>
              <w:t>Cont’d</w:t>
            </w:r>
          </w:p>
          <w:p w:rsidR="00533981" w:rsidRDefault="00533981" w:rsidP="00533981">
            <w:pPr>
              <w:rPr>
                <w:color w:val="00B050"/>
              </w:rPr>
            </w:pPr>
          </w:p>
          <w:p w:rsidR="00533981" w:rsidRDefault="00533981" w:rsidP="00533981">
            <w:r w:rsidRPr="00F25CDE">
              <w:rPr>
                <w:color w:val="00B050"/>
              </w:rPr>
              <w:t xml:space="preserve">Geometry: </w:t>
            </w:r>
            <w:r>
              <w:t>Position and Direction</w:t>
            </w:r>
          </w:p>
          <w:p w:rsidR="00E8493D" w:rsidRDefault="00E8493D" w:rsidP="00CF174B"/>
          <w:p w:rsidR="00E8493D" w:rsidRPr="00F25CDE" w:rsidRDefault="00E8493D" w:rsidP="00CF174B">
            <w:pPr>
              <w:rPr>
                <w:b/>
              </w:rPr>
            </w:pPr>
            <w:r w:rsidRPr="00F25CDE">
              <w:rPr>
                <w:b/>
              </w:rPr>
              <w:t>Consolidation</w:t>
            </w:r>
          </w:p>
        </w:tc>
      </w:tr>
      <w:tr w:rsidR="007C3BC9" w:rsidTr="00B5140A">
        <w:tc>
          <w:tcPr>
            <w:tcW w:w="1560" w:type="dxa"/>
            <w:shd w:val="clear" w:color="auto" w:fill="DEEAF6" w:themeFill="accent1" w:themeFillTint="33"/>
          </w:tcPr>
          <w:p w:rsidR="00B5140A" w:rsidRDefault="00B5140A" w:rsidP="00CF174B"/>
          <w:p w:rsidR="00B5140A" w:rsidRDefault="00B5140A" w:rsidP="00CF174B"/>
          <w:p w:rsidR="00B5140A" w:rsidRDefault="00B5140A" w:rsidP="00CF174B"/>
          <w:p w:rsidR="00B5140A" w:rsidRDefault="00B5140A" w:rsidP="00CF174B"/>
          <w:p w:rsidR="007C3BC9" w:rsidRDefault="007C3BC9" w:rsidP="00B5140A">
            <w:pPr>
              <w:jc w:val="center"/>
            </w:pPr>
            <w:r>
              <w:t>Year 3</w:t>
            </w:r>
          </w:p>
        </w:tc>
        <w:tc>
          <w:tcPr>
            <w:tcW w:w="2099" w:type="dxa"/>
          </w:tcPr>
          <w:p w:rsidR="00E8493D" w:rsidRDefault="00E8493D" w:rsidP="00E8493D">
            <w:r w:rsidRPr="00F25CDE">
              <w:rPr>
                <w:color w:val="0070C0"/>
              </w:rPr>
              <w:t>Number:</w:t>
            </w:r>
            <w:r>
              <w:t xml:space="preserve"> Place Value</w:t>
            </w:r>
          </w:p>
          <w:p w:rsidR="00E8493D" w:rsidRDefault="00E8493D" w:rsidP="00E8493D"/>
          <w:p w:rsidR="007C3BC9" w:rsidRDefault="00E8493D" w:rsidP="00E8493D">
            <w:r w:rsidRPr="00F25CDE">
              <w:rPr>
                <w:color w:val="0070C0"/>
              </w:rPr>
              <w:t>Number:</w:t>
            </w:r>
            <w:r>
              <w:t xml:space="preserve"> Addition and subtraction</w:t>
            </w:r>
          </w:p>
        </w:tc>
        <w:tc>
          <w:tcPr>
            <w:tcW w:w="1947" w:type="dxa"/>
          </w:tcPr>
          <w:p w:rsidR="00E8493D" w:rsidRDefault="00E8493D" w:rsidP="00E8493D">
            <w:r w:rsidRPr="00F25CDE">
              <w:rPr>
                <w:color w:val="0070C0"/>
              </w:rPr>
              <w:t>Number:</w:t>
            </w:r>
            <w:r>
              <w:t xml:space="preserve"> Addition and subtraction (cont’d)</w:t>
            </w:r>
          </w:p>
          <w:p w:rsidR="00E8493D" w:rsidRDefault="00E8493D" w:rsidP="00E8493D"/>
          <w:p w:rsidR="00E8493D" w:rsidRDefault="00E8493D" w:rsidP="00E8493D">
            <w:r w:rsidRPr="00F25CDE">
              <w:rPr>
                <w:color w:val="0070C0"/>
              </w:rPr>
              <w:lastRenderedPageBreak/>
              <w:t>Number:</w:t>
            </w:r>
            <w:r>
              <w:t xml:space="preserve"> Multiplication and Division</w:t>
            </w:r>
            <w:r w:rsidR="00533981">
              <w:t xml:space="preserve"> A</w:t>
            </w:r>
          </w:p>
          <w:p w:rsidR="00E8493D" w:rsidRDefault="00E8493D" w:rsidP="00E8493D"/>
          <w:p w:rsidR="00533981" w:rsidRDefault="00533981" w:rsidP="00533981">
            <w:r w:rsidRPr="00F25CDE">
              <w:rPr>
                <w:color w:val="0070C0"/>
              </w:rPr>
              <w:t>Number:</w:t>
            </w:r>
            <w:r>
              <w:t xml:space="preserve"> Multiplication and Division B</w:t>
            </w:r>
          </w:p>
          <w:p w:rsidR="007C3BC9" w:rsidRPr="00F25CDE" w:rsidRDefault="007C3BC9" w:rsidP="00E8493D">
            <w:pPr>
              <w:rPr>
                <w:b/>
              </w:rPr>
            </w:pPr>
          </w:p>
        </w:tc>
        <w:tc>
          <w:tcPr>
            <w:tcW w:w="1941" w:type="dxa"/>
          </w:tcPr>
          <w:p w:rsidR="00E8493D" w:rsidRDefault="00E8493D" w:rsidP="00E8493D">
            <w:r w:rsidRPr="00F25CDE">
              <w:rPr>
                <w:color w:val="0070C0"/>
              </w:rPr>
              <w:lastRenderedPageBreak/>
              <w:t>Number:</w:t>
            </w:r>
            <w:r>
              <w:t xml:space="preserve"> Multiplication and Division</w:t>
            </w:r>
            <w:r w:rsidR="00533981">
              <w:t xml:space="preserve"> B</w:t>
            </w:r>
          </w:p>
          <w:p w:rsidR="00E8493D" w:rsidRDefault="00E8493D" w:rsidP="00E8493D"/>
          <w:p w:rsidR="00533981" w:rsidRDefault="00533981" w:rsidP="00533981">
            <w:r w:rsidRPr="00F25CDE">
              <w:rPr>
                <w:color w:val="FFC000"/>
              </w:rPr>
              <w:lastRenderedPageBreak/>
              <w:t xml:space="preserve">Measurement: </w:t>
            </w:r>
            <w:r>
              <w:t>Length and Perimeter</w:t>
            </w:r>
          </w:p>
          <w:p w:rsidR="00533981" w:rsidRDefault="00533981" w:rsidP="00E8493D"/>
          <w:p w:rsidR="00533981" w:rsidRDefault="00533981" w:rsidP="00533981">
            <w:r w:rsidRPr="00F25CDE">
              <w:rPr>
                <w:color w:val="0070C0"/>
              </w:rPr>
              <w:t>Number:</w:t>
            </w:r>
            <w:r>
              <w:t xml:space="preserve"> Fractions A</w:t>
            </w:r>
          </w:p>
          <w:p w:rsidR="00533981" w:rsidRDefault="00533981" w:rsidP="00E8493D"/>
          <w:p w:rsidR="007C3BC9" w:rsidRDefault="007C3BC9" w:rsidP="00E8493D"/>
          <w:p w:rsidR="00E8493D" w:rsidRPr="00F25CDE" w:rsidRDefault="00E8493D" w:rsidP="00E8493D">
            <w:pPr>
              <w:rPr>
                <w:color w:val="FF0000"/>
              </w:rPr>
            </w:pPr>
            <w:r w:rsidRPr="00F25CDE">
              <w:rPr>
                <w:color w:val="FF0000"/>
              </w:rPr>
              <w:t>Statistics</w:t>
            </w:r>
          </w:p>
          <w:p w:rsidR="00E8493D" w:rsidRDefault="00E8493D" w:rsidP="00E8493D"/>
        </w:tc>
        <w:tc>
          <w:tcPr>
            <w:tcW w:w="1941" w:type="dxa"/>
          </w:tcPr>
          <w:p w:rsidR="00533981" w:rsidRDefault="00533981" w:rsidP="00533981">
            <w:r w:rsidRPr="00F25CDE">
              <w:rPr>
                <w:color w:val="0070C0"/>
              </w:rPr>
              <w:lastRenderedPageBreak/>
              <w:t>Number:</w:t>
            </w:r>
            <w:r>
              <w:t xml:space="preserve"> Fractions cont’d</w:t>
            </w:r>
          </w:p>
          <w:p w:rsidR="00533981" w:rsidRDefault="00533981" w:rsidP="00533981"/>
          <w:p w:rsidR="00533981" w:rsidRDefault="00533981" w:rsidP="00533981">
            <w:r w:rsidRPr="00F25CDE">
              <w:rPr>
                <w:color w:val="FFC000"/>
              </w:rPr>
              <w:t xml:space="preserve">Measurement: </w:t>
            </w:r>
            <w:r>
              <w:t>Mass and Capacity</w:t>
            </w:r>
          </w:p>
          <w:p w:rsidR="00533981" w:rsidRDefault="00533981" w:rsidP="00CF174B">
            <w:pPr>
              <w:rPr>
                <w:color w:val="FFC000"/>
              </w:rPr>
            </w:pPr>
          </w:p>
          <w:p w:rsidR="00533981" w:rsidRDefault="00E8493D" w:rsidP="00CF174B">
            <w:pPr>
              <w:rPr>
                <w:color w:val="FFC000"/>
              </w:rPr>
            </w:pPr>
            <w:r w:rsidRPr="00F25CDE">
              <w:rPr>
                <w:color w:val="FFC000"/>
              </w:rPr>
              <w:lastRenderedPageBreak/>
              <w:t xml:space="preserve">Measurement: </w:t>
            </w:r>
          </w:p>
          <w:p w:rsidR="007C3BC9" w:rsidRDefault="00E8493D" w:rsidP="00CF174B">
            <w:r>
              <w:t>Length and Perimeter</w:t>
            </w:r>
          </w:p>
          <w:p w:rsidR="00E8493D" w:rsidRDefault="00E8493D" w:rsidP="00CF174B"/>
          <w:p w:rsidR="00E8493D" w:rsidRDefault="00E8493D" w:rsidP="00E8493D">
            <w:r w:rsidRPr="00F25CDE">
              <w:rPr>
                <w:color w:val="0070C0"/>
              </w:rPr>
              <w:t>Number:</w:t>
            </w:r>
            <w:r>
              <w:t xml:space="preserve"> Fractions</w:t>
            </w:r>
            <w:r w:rsidR="00533981">
              <w:t xml:space="preserve"> B</w:t>
            </w:r>
          </w:p>
          <w:p w:rsidR="00E8493D" w:rsidRDefault="00E8493D" w:rsidP="00CF174B"/>
          <w:p w:rsidR="00E8493D" w:rsidRDefault="00E8493D" w:rsidP="00CF174B"/>
          <w:p w:rsidR="00E8493D" w:rsidRPr="00F25CDE" w:rsidRDefault="00E8493D" w:rsidP="00CF174B">
            <w:pPr>
              <w:rPr>
                <w:b/>
              </w:rPr>
            </w:pPr>
            <w:r w:rsidRPr="00F25CDE">
              <w:rPr>
                <w:b/>
              </w:rPr>
              <w:t>Consolidation</w:t>
            </w:r>
          </w:p>
        </w:tc>
        <w:tc>
          <w:tcPr>
            <w:tcW w:w="1949" w:type="dxa"/>
          </w:tcPr>
          <w:p w:rsidR="00361FFC" w:rsidRDefault="00E8493D" w:rsidP="00E8493D">
            <w:r w:rsidRPr="00F25CDE">
              <w:rPr>
                <w:color w:val="0070C0"/>
              </w:rPr>
              <w:lastRenderedPageBreak/>
              <w:t>Number:</w:t>
            </w:r>
            <w:r>
              <w:t xml:space="preserve"> Fractions</w:t>
            </w:r>
            <w:r w:rsidR="00361FFC">
              <w:t xml:space="preserve"> B cont’d</w:t>
            </w:r>
          </w:p>
          <w:p w:rsidR="00361FFC" w:rsidRDefault="00361FFC" w:rsidP="00E8493D"/>
          <w:p w:rsidR="00361FFC" w:rsidRDefault="00361FFC" w:rsidP="00361FFC">
            <w:r w:rsidRPr="00F25CDE">
              <w:rPr>
                <w:color w:val="FFC000"/>
              </w:rPr>
              <w:t xml:space="preserve">Measurement: </w:t>
            </w:r>
            <w:r>
              <w:t>Money</w:t>
            </w:r>
          </w:p>
          <w:p w:rsidR="007C3BC9" w:rsidRDefault="007C3BC9" w:rsidP="00CF174B"/>
          <w:p w:rsidR="00E8493D" w:rsidRDefault="00E8493D" w:rsidP="00CF174B">
            <w:r w:rsidRPr="00F25CDE">
              <w:rPr>
                <w:color w:val="FFC000"/>
              </w:rPr>
              <w:lastRenderedPageBreak/>
              <w:t xml:space="preserve">Measurement: </w:t>
            </w:r>
            <w:r>
              <w:t>Time</w:t>
            </w:r>
          </w:p>
        </w:tc>
        <w:tc>
          <w:tcPr>
            <w:tcW w:w="1949" w:type="dxa"/>
          </w:tcPr>
          <w:p w:rsidR="00E8493D" w:rsidRPr="00F25CDE" w:rsidRDefault="00E8493D" w:rsidP="00E8493D">
            <w:pPr>
              <w:rPr>
                <w:color w:val="00B050"/>
              </w:rPr>
            </w:pPr>
            <w:r w:rsidRPr="00F25CDE">
              <w:rPr>
                <w:color w:val="00B050"/>
              </w:rPr>
              <w:lastRenderedPageBreak/>
              <w:t>Geometry:</w:t>
            </w:r>
          </w:p>
          <w:p w:rsidR="00E8493D" w:rsidRDefault="00E8493D" w:rsidP="00E8493D">
            <w:r>
              <w:t>Shape</w:t>
            </w:r>
          </w:p>
          <w:p w:rsidR="007C3BC9" w:rsidRDefault="007C3BC9" w:rsidP="00CF174B"/>
          <w:p w:rsidR="00E8493D" w:rsidRDefault="00361FFC" w:rsidP="00E8493D">
            <w:pPr>
              <w:rPr>
                <w:color w:val="FF0000"/>
              </w:rPr>
            </w:pPr>
            <w:r w:rsidRPr="00F25CDE">
              <w:rPr>
                <w:color w:val="FF0000"/>
              </w:rPr>
              <w:t>Statistics</w:t>
            </w:r>
          </w:p>
          <w:p w:rsidR="00361FFC" w:rsidRDefault="00361FFC" w:rsidP="00E8493D"/>
          <w:p w:rsidR="00E8493D" w:rsidRPr="00F25CDE" w:rsidRDefault="00E8493D" w:rsidP="00E8493D">
            <w:pPr>
              <w:rPr>
                <w:b/>
              </w:rPr>
            </w:pPr>
            <w:r w:rsidRPr="00F25CDE">
              <w:rPr>
                <w:b/>
              </w:rPr>
              <w:t>Consolidation</w:t>
            </w:r>
          </w:p>
        </w:tc>
      </w:tr>
      <w:tr w:rsidR="007C3BC9" w:rsidTr="00B5140A">
        <w:tc>
          <w:tcPr>
            <w:tcW w:w="1560" w:type="dxa"/>
            <w:shd w:val="clear" w:color="auto" w:fill="DEEAF6" w:themeFill="accent1" w:themeFillTint="33"/>
          </w:tcPr>
          <w:p w:rsidR="00B5140A" w:rsidRDefault="00B5140A" w:rsidP="00CF174B"/>
          <w:p w:rsidR="00B5140A" w:rsidRDefault="00B5140A" w:rsidP="00CF174B"/>
          <w:p w:rsidR="00B5140A" w:rsidRDefault="00B5140A" w:rsidP="00CF174B"/>
          <w:p w:rsidR="00B5140A" w:rsidRDefault="00B5140A" w:rsidP="00CF174B"/>
          <w:p w:rsidR="007C3BC9" w:rsidRDefault="007C3BC9" w:rsidP="00B5140A">
            <w:pPr>
              <w:jc w:val="center"/>
            </w:pPr>
            <w:r>
              <w:t>Year 4</w:t>
            </w:r>
          </w:p>
        </w:tc>
        <w:tc>
          <w:tcPr>
            <w:tcW w:w="2099" w:type="dxa"/>
          </w:tcPr>
          <w:p w:rsidR="00E8493D" w:rsidRDefault="00E8493D" w:rsidP="00E8493D">
            <w:r w:rsidRPr="00F25CDE">
              <w:rPr>
                <w:color w:val="0070C0"/>
              </w:rPr>
              <w:t>Number:</w:t>
            </w:r>
            <w:r>
              <w:t xml:space="preserve"> Place Value</w:t>
            </w:r>
          </w:p>
          <w:p w:rsidR="00E8493D" w:rsidRDefault="00E8493D" w:rsidP="00E8493D"/>
          <w:p w:rsidR="007C3BC9" w:rsidRDefault="00E8493D" w:rsidP="00E8493D">
            <w:r w:rsidRPr="00F25CDE">
              <w:rPr>
                <w:color w:val="0070C0"/>
              </w:rPr>
              <w:t>Number:</w:t>
            </w:r>
            <w:r>
              <w:t xml:space="preserve"> Addition and subtraction</w:t>
            </w:r>
          </w:p>
        </w:tc>
        <w:tc>
          <w:tcPr>
            <w:tcW w:w="1947" w:type="dxa"/>
          </w:tcPr>
          <w:p w:rsidR="00E8493D" w:rsidRDefault="00E8493D" w:rsidP="00E8493D">
            <w:r w:rsidRPr="00F25CDE">
              <w:rPr>
                <w:color w:val="FFC000"/>
              </w:rPr>
              <w:t xml:space="preserve">Measurement: </w:t>
            </w:r>
            <w:r w:rsidR="00361FFC">
              <w:t>Area</w:t>
            </w:r>
          </w:p>
          <w:p w:rsidR="007C3BC9" w:rsidRDefault="007C3BC9" w:rsidP="00CF174B"/>
          <w:p w:rsidR="00E8493D" w:rsidRDefault="00E8493D" w:rsidP="00E8493D">
            <w:r w:rsidRPr="00F25CDE">
              <w:rPr>
                <w:color w:val="0070C0"/>
              </w:rPr>
              <w:t>Number:</w:t>
            </w:r>
            <w:r>
              <w:t xml:space="preserve"> Multiplication and Division</w:t>
            </w:r>
            <w:r w:rsidR="00361FFC">
              <w:t xml:space="preserve"> A</w:t>
            </w:r>
          </w:p>
          <w:p w:rsidR="00361FFC" w:rsidRDefault="00361FFC" w:rsidP="00E8493D"/>
          <w:p w:rsidR="00361FFC" w:rsidRDefault="00361FFC" w:rsidP="00361FFC">
            <w:r w:rsidRPr="00F25CDE">
              <w:rPr>
                <w:color w:val="0070C0"/>
              </w:rPr>
              <w:t>Number:</w:t>
            </w:r>
            <w:r>
              <w:t xml:space="preserve"> Multiplication and Division B</w:t>
            </w:r>
          </w:p>
          <w:p w:rsidR="00E8493D" w:rsidRPr="00F25CDE" w:rsidRDefault="00E8493D" w:rsidP="00CF174B">
            <w:pPr>
              <w:rPr>
                <w:b/>
              </w:rPr>
            </w:pPr>
          </w:p>
        </w:tc>
        <w:tc>
          <w:tcPr>
            <w:tcW w:w="1941" w:type="dxa"/>
          </w:tcPr>
          <w:p w:rsidR="00E8493D" w:rsidRDefault="00E8493D" w:rsidP="00E8493D">
            <w:r w:rsidRPr="00F25CDE">
              <w:rPr>
                <w:color w:val="0070C0"/>
              </w:rPr>
              <w:t>Number:</w:t>
            </w:r>
            <w:r>
              <w:t xml:space="preserve"> Multiplication and Division</w:t>
            </w:r>
            <w:r w:rsidR="00361FFC">
              <w:t xml:space="preserve"> B cont’d</w:t>
            </w:r>
          </w:p>
          <w:p w:rsidR="00361FFC" w:rsidRDefault="00361FFC" w:rsidP="00E8493D"/>
          <w:p w:rsidR="00E8493D" w:rsidRDefault="00361FFC" w:rsidP="00361FFC">
            <w:r w:rsidRPr="00F25CDE">
              <w:rPr>
                <w:color w:val="FFC000"/>
              </w:rPr>
              <w:t xml:space="preserve">Measurement: </w:t>
            </w:r>
            <w:r>
              <w:t>Length and Perimeter</w:t>
            </w:r>
          </w:p>
          <w:p w:rsidR="00361FFC" w:rsidRDefault="00361FFC" w:rsidP="00361FFC"/>
          <w:p w:rsidR="00361FFC" w:rsidRDefault="00361FFC" w:rsidP="00361FFC">
            <w:r w:rsidRPr="00F25CDE">
              <w:rPr>
                <w:color w:val="0070C0"/>
              </w:rPr>
              <w:t>Number:</w:t>
            </w:r>
            <w:r>
              <w:t xml:space="preserve"> Fractions</w:t>
            </w:r>
          </w:p>
          <w:p w:rsidR="00361FFC" w:rsidRDefault="00361FFC" w:rsidP="00361FFC"/>
        </w:tc>
        <w:tc>
          <w:tcPr>
            <w:tcW w:w="1941" w:type="dxa"/>
          </w:tcPr>
          <w:p w:rsidR="00E8493D" w:rsidRDefault="00E8493D" w:rsidP="00E8493D">
            <w:r w:rsidRPr="00F25CDE">
              <w:rPr>
                <w:color w:val="0070C0"/>
              </w:rPr>
              <w:t>Number:</w:t>
            </w:r>
            <w:r>
              <w:t xml:space="preserve"> Fractions</w:t>
            </w:r>
          </w:p>
          <w:p w:rsidR="00E8493D" w:rsidRDefault="00E8493D" w:rsidP="00E8493D">
            <w:r>
              <w:t>(cont’d)</w:t>
            </w:r>
          </w:p>
          <w:p w:rsidR="00E8493D" w:rsidRDefault="00E8493D" w:rsidP="00E8493D"/>
          <w:p w:rsidR="00E8493D" w:rsidRDefault="00E8493D" w:rsidP="00E8493D">
            <w:r w:rsidRPr="00F25CDE">
              <w:rPr>
                <w:color w:val="0070C0"/>
              </w:rPr>
              <w:t>Number:</w:t>
            </w:r>
            <w:r>
              <w:t xml:space="preserve"> Decimals</w:t>
            </w:r>
            <w:r w:rsidR="00361FFC">
              <w:t xml:space="preserve"> A</w:t>
            </w:r>
          </w:p>
          <w:p w:rsidR="00361FFC" w:rsidRDefault="00361FFC" w:rsidP="00E8493D"/>
          <w:p w:rsidR="00361FFC" w:rsidRDefault="00361FFC" w:rsidP="00361FFC">
            <w:r w:rsidRPr="00F25CDE">
              <w:rPr>
                <w:color w:val="0070C0"/>
              </w:rPr>
              <w:t>Number:</w:t>
            </w:r>
            <w:r>
              <w:t xml:space="preserve"> Decimals B</w:t>
            </w:r>
          </w:p>
          <w:p w:rsidR="00361FFC" w:rsidRDefault="00361FFC" w:rsidP="00E8493D"/>
          <w:p w:rsidR="00E8493D" w:rsidRDefault="00E8493D" w:rsidP="00E8493D"/>
          <w:p w:rsidR="00E8493D" w:rsidRPr="00F25CDE" w:rsidRDefault="00E8493D" w:rsidP="00E8493D">
            <w:pPr>
              <w:rPr>
                <w:b/>
              </w:rPr>
            </w:pPr>
            <w:r w:rsidRPr="00F25CDE">
              <w:rPr>
                <w:b/>
              </w:rPr>
              <w:t>Consolidation</w:t>
            </w:r>
          </w:p>
          <w:p w:rsidR="007C3BC9" w:rsidRDefault="007C3BC9" w:rsidP="00CF174B"/>
        </w:tc>
        <w:tc>
          <w:tcPr>
            <w:tcW w:w="1949" w:type="dxa"/>
          </w:tcPr>
          <w:p w:rsidR="00E8493D" w:rsidRDefault="00E8493D" w:rsidP="00E8493D">
            <w:r w:rsidRPr="00F25CDE">
              <w:rPr>
                <w:color w:val="0070C0"/>
              </w:rPr>
              <w:t xml:space="preserve">Number: </w:t>
            </w:r>
            <w:r>
              <w:t>Decimals</w:t>
            </w:r>
          </w:p>
          <w:p w:rsidR="007C3BC9" w:rsidRDefault="007C3BC9" w:rsidP="00CF174B"/>
          <w:p w:rsidR="00E8493D" w:rsidRDefault="00E8493D" w:rsidP="00E8493D">
            <w:r w:rsidRPr="00F25CDE">
              <w:rPr>
                <w:color w:val="FFC000"/>
              </w:rPr>
              <w:t xml:space="preserve">Measurement: </w:t>
            </w:r>
            <w:r>
              <w:t>Money</w:t>
            </w:r>
          </w:p>
          <w:p w:rsidR="00E8493D" w:rsidRDefault="00E8493D" w:rsidP="00CF174B"/>
          <w:p w:rsidR="00E8493D" w:rsidRDefault="00E8493D" w:rsidP="00CF174B">
            <w:r w:rsidRPr="00F215EA">
              <w:rPr>
                <w:color w:val="FFC000"/>
              </w:rPr>
              <w:t xml:space="preserve">Measurement: </w:t>
            </w:r>
            <w:r>
              <w:t>Time</w:t>
            </w:r>
          </w:p>
          <w:p w:rsidR="00F215EA" w:rsidRDefault="00F215EA" w:rsidP="00CF174B"/>
          <w:p w:rsidR="00F215EA" w:rsidRPr="00F25CDE" w:rsidRDefault="00F215EA" w:rsidP="00F215EA">
            <w:pPr>
              <w:rPr>
                <w:color w:val="00B050"/>
              </w:rPr>
            </w:pPr>
            <w:r w:rsidRPr="00F25CDE">
              <w:rPr>
                <w:color w:val="00B050"/>
              </w:rPr>
              <w:t>Geometry:</w:t>
            </w:r>
          </w:p>
          <w:p w:rsidR="00F215EA" w:rsidRDefault="00F215EA" w:rsidP="00F215EA">
            <w:r>
              <w:t>Shape</w:t>
            </w:r>
          </w:p>
          <w:p w:rsidR="00F215EA" w:rsidRDefault="00F215EA" w:rsidP="00CF174B"/>
        </w:tc>
        <w:tc>
          <w:tcPr>
            <w:tcW w:w="1949" w:type="dxa"/>
          </w:tcPr>
          <w:p w:rsidR="00F215EA" w:rsidRPr="00F25CDE" w:rsidRDefault="00F215EA" w:rsidP="00F215EA">
            <w:pPr>
              <w:rPr>
                <w:color w:val="00B050"/>
              </w:rPr>
            </w:pPr>
            <w:r w:rsidRPr="00F25CDE">
              <w:rPr>
                <w:color w:val="00B050"/>
              </w:rPr>
              <w:t>Geometry:</w:t>
            </w:r>
          </w:p>
          <w:p w:rsidR="00F215EA" w:rsidRDefault="00F215EA" w:rsidP="00F215EA">
            <w:r>
              <w:t>Shape cont’d</w:t>
            </w:r>
          </w:p>
          <w:p w:rsidR="00F215EA" w:rsidRDefault="00F215EA" w:rsidP="00F215EA">
            <w:pPr>
              <w:rPr>
                <w:color w:val="FF0000"/>
              </w:rPr>
            </w:pPr>
          </w:p>
          <w:p w:rsidR="00F215EA" w:rsidRPr="00F25CDE" w:rsidRDefault="00F215EA" w:rsidP="00F215EA">
            <w:pPr>
              <w:rPr>
                <w:color w:val="FF0000"/>
              </w:rPr>
            </w:pPr>
            <w:r w:rsidRPr="00F25CDE">
              <w:rPr>
                <w:color w:val="FF0000"/>
              </w:rPr>
              <w:t>Statistics</w:t>
            </w:r>
          </w:p>
          <w:p w:rsidR="00F215EA" w:rsidRDefault="00F215EA" w:rsidP="00E8493D">
            <w:pPr>
              <w:rPr>
                <w:color w:val="00B050"/>
              </w:rPr>
            </w:pPr>
          </w:p>
          <w:p w:rsidR="00E8493D" w:rsidRDefault="00E8493D" w:rsidP="00E8493D">
            <w:r w:rsidRPr="00F25CDE">
              <w:rPr>
                <w:color w:val="00B050"/>
              </w:rPr>
              <w:t xml:space="preserve">Geometry: </w:t>
            </w:r>
            <w:r>
              <w:t>Position and Direction</w:t>
            </w:r>
          </w:p>
          <w:p w:rsidR="00E8493D" w:rsidRDefault="00E8493D" w:rsidP="00CF174B"/>
          <w:p w:rsidR="00E8493D" w:rsidRPr="00F25CDE" w:rsidRDefault="00E8493D" w:rsidP="00E8493D">
            <w:pPr>
              <w:rPr>
                <w:b/>
              </w:rPr>
            </w:pPr>
            <w:r w:rsidRPr="00F25CDE">
              <w:rPr>
                <w:b/>
              </w:rPr>
              <w:t>Consolidation</w:t>
            </w:r>
          </w:p>
        </w:tc>
      </w:tr>
      <w:tr w:rsidR="007C3BC9" w:rsidTr="00B5140A">
        <w:tc>
          <w:tcPr>
            <w:tcW w:w="1560" w:type="dxa"/>
            <w:shd w:val="clear" w:color="auto" w:fill="DEEAF6" w:themeFill="accent1" w:themeFillTint="33"/>
          </w:tcPr>
          <w:p w:rsidR="00B5140A" w:rsidRDefault="00B5140A" w:rsidP="00CF174B"/>
          <w:p w:rsidR="00B5140A" w:rsidRDefault="00B5140A" w:rsidP="00CF174B"/>
          <w:p w:rsidR="00B5140A" w:rsidRDefault="00B5140A" w:rsidP="00CF174B"/>
          <w:p w:rsidR="00B5140A" w:rsidRDefault="00B5140A" w:rsidP="00CF174B"/>
          <w:p w:rsidR="00B5140A" w:rsidRDefault="00B5140A" w:rsidP="00CF174B"/>
          <w:p w:rsidR="007C3BC9" w:rsidRDefault="007C3BC9" w:rsidP="00B5140A">
            <w:pPr>
              <w:jc w:val="center"/>
            </w:pPr>
            <w:r>
              <w:t>Year 5</w:t>
            </w:r>
          </w:p>
        </w:tc>
        <w:tc>
          <w:tcPr>
            <w:tcW w:w="2099" w:type="dxa"/>
          </w:tcPr>
          <w:p w:rsidR="00E8493D" w:rsidRDefault="00E8493D" w:rsidP="00E8493D">
            <w:r w:rsidRPr="00F25CDE">
              <w:rPr>
                <w:color w:val="0070C0"/>
              </w:rPr>
              <w:t>Number:</w:t>
            </w:r>
            <w:r>
              <w:t xml:space="preserve"> Place Value</w:t>
            </w:r>
          </w:p>
          <w:p w:rsidR="00E8493D" w:rsidRDefault="00E8493D" w:rsidP="00E8493D"/>
          <w:p w:rsidR="007C3BC9" w:rsidRDefault="00E8493D" w:rsidP="00E8493D">
            <w:r w:rsidRPr="00F25CDE">
              <w:rPr>
                <w:color w:val="0070C0"/>
              </w:rPr>
              <w:t xml:space="preserve">Number: </w:t>
            </w:r>
            <w:r>
              <w:t>Addition and subtraction</w:t>
            </w:r>
          </w:p>
          <w:p w:rsidR="00F215EA" w:rsidRDefault="00F215EA" w:rsidP="00E8493D"/>
          <w:p w:rsidR="00F215EA" w:rsidRDefault="00F215EA" w:rsidP="00F215EA">
            <w:r w:rsidRPr="00F25CDE">
              <w:rPr>
                <w:color w:val="0070C0"/>
              </w:rPr>
              <w:t xml:space="preserve">Number: </w:t>
            </w:r>
            <w:r>
              <w:t>Multiplication and Division A</w:t>
            </w:r>
          </w:p>
          <w:p w:rsidR="00F215EA" w:rsidRDefault="00F215EA" w:rsidP="00E8493D"/>
        </w:tc>
        <w:tc>
          <w:tcPr>
            <w:tcW w:w="1947" w:type="dxa"/>
          </w:tcPr>
          <w:p w:rsidR="00E8493D" w:rsidRDefault="00E8493D" w:rsidP="00E8493D">
            <w:r w:rsidRPr="00F25CDE">
              <w:rPr>
                <w:color w:val="0070C0"/>
              </w:rPr>
              <w:t xml:space="preserve">Number: </w:t>
            </w:r>
            <w:r>
              <w:t>Multiplication and Division</w:t>
            </w:r>
            <w:r w:rsidR="00F215EA">
              <w:t xml:space="preserve"> A cont’d</w:t>
            </w:r>
          </w:p>
          <w:p w:rsidR="00F215EA" w:rsidRDefault="00F215EA" w:rsidP="00F215EA">
            <w:pPr>
              <w:rPr>
                <w:color w:val="0070C0"/>
              </w:rPr>
            </w:pPr>
          </w:p>
          <w:p w:rsidR="00F215EA" w:rsidRDefault="00F215EA" w:rsidP="00F215EA">
            <w:r w:rsidRPr="00F25CDE">
              <w:rPr>
                <w:color w:val="0070C0"/>
              </w:rPr>
              <w:t>Number:</w:t>
            </w:r>
            <w:r>
              <w:t xml:space="preserve"> Fractions A</w:t>
            </w:r>
          </w:p>
          <w:p w:rsidR="00F215EA" w:rsidRDefault="00F215EA" w:rsidP="00F215EA">
            <w:pPr>
              <w:rPr>
                <w:color w:val="0070C0"/>
              </w:rPr>
            </w:pPr>
          </w:p>
          <w:p w:rsidR="00F215EA" w:rsidRDefault="00F215EA" w:rsidP="00F215EA">
            <w:r w:rsidRPr="00F25CDE">
              <w:rPr>
                <w:color w:val="0070C0"/>
              </w:rPr>
              <w:t>Number:</w:t>
            </w:r>
            <w:r>
              <w:t xml:space="preserve"> Multiplication and Division B</w:t>
            </w:r>
          </w:p>
          <w:p w:rsidR="00E8493D" w:rsidRDefault="00E8493D" w:rsidP="00CF174B"/>
          <w:p w:rsidR="00E8493D" w:rsidRPr="00F25CDE" w:rsidRDefault="00E8493D" w:rsidP="00E8493D">
            <w:pPr>
              <w:rPr>
                <w:b/>
              </w:rPr>
            </w:pPr>
          </w:p>
        </w:tc>
        <w:tc>
          <w:tcPr>
            <w:tcW w:w="1941" w:type="dxa"/>
          </w:tcPr>
          <w:p w:rsidR="00F215EA" w:rsidRDefault="00E8493D" w:rsidP="00F215EA">
            <w:r w:rsidRPr="00F25CDE">
              <w:rPr>
                <w:color w:val="0070C0"/>
              </w:rPr>
              <w:t>Number:</w:t>
            </w:r>
            <w:r>
              <w:t xml:space="preserve"> </w:t>
            </w:r>
            <w:r w:rsidR="00F215EA">
              <w:t xml:space="preserve"> Fractions B</w:t>
            </w:r>
          </w:p>
          <w:p w:rsidR="00E8493D" w:rsidRDefault="00E8493D" w:rsidP="00E8493D"/>
          <w:p w:rsidR="007C3BC9" w:rsidRDefault="007C3BC9" w:rsidP="00CF174B"/>
          <w:p w:rsidR="00E8493D" w:rsidRPr="00F215EA" w:rsidRDefault="00F215EA" w:rsidP="00F215EA">
            <w:r w:rsidRPr="00F25CDE">
              <w:rPr>
                <w:color w:val="0070C0"/>
              </w:rPr>
              <w:t>Number:</w:t>
            </w:r>
            <w:r>
              <w:t xml:space="preserve"> Decimals and Percentages</w:t>
            </w:r>
          </w:p>
        </w:tc>
        <w:tc>
          <w:tcPr>
            <w:tcW w:w="1941" w:type="dxa"/>
          </w:tcPr>
          <w:p w:rsidR="00E8493D" w:rsidRDefault="00F215EA" w:rsidP="00E8493D">
            <w:r w:rsidRPr="00F25CDE">
              <w:rPr>
                <w:color w:val="0070C0"/>
              </w:rPr>
              <w:t>Number:</w:t>
            </w:r>
            <w:r>
              <w:t xml:space="preserve"> Decimals and Percentages cont’d</w:t>
            </w:r>
          </w:p>
          <w:p w:rsidR="00F215EA" w:rsidRDefault="00F215EA" w:rsidP="00E8493D"/>
          <w:p w:rsidR="00E8493D" w:rsidRDefault="00E8493D" w:rsidP="00E8493D">
            <w:r w:rsidRPr="00F25CDE">
              <w:rPr>
                <w:color w:val="0070C0"/>
              </w:rPr>
              <w:t>Number:</w:t>
            </w:r>
            <w:r>
              <w:t xml:space="preserve"> Decimals and Percentages</w:t>
            </w:r>
          </w:p>
          <w:p w:rsidR="00F215EA" w:rsidRDefault="00F215EA" w:rsidP="00F215EA">
            <w:pPr>
              <w:rPr>
                <w:color w:val="FFC000"/>
              </w:rPr>
            </w:pPr>
          </w:p>
          <w:p w:rsidR="00F215EA" w:rsidRDefault="00F215EA" w:rsidP="00F215EA">
            <w:r w:rsidRPr="00F25CDE">
              <w:rPr>
                <w:color w:val="FFC000"/>
              </w:rPr>
              <w:t xml:space="preserve">Measurement: </w:t>
            </w:r>
            <w:r>
              <w:t>Perimeter and Area</w:t>
            </w:r>
          </w:p>
          <w:p w:rsidR="00F215EA" w:rsidRPr="00F25CDE" w:rsidRDefault="00F215EA" w:rsidP="00F215EA">
            <w:pPr>
              <w:rPr>
                <w:color w:val="FF0000"/>
              </w:rPr>
            </w:pPr>
            <w:r w:rsidRPr="00F25CDE">
              <w:rPr>
                <w:color w:val="FF0000"/>
              </w:rPr>
              <w:t>Statistics</w:t>
            </w:r>
          </w:p>
          <w:p w:rsidR="00E8493D" w:rsidRDefault="00E8493D" w:rsidP="00F215EA"/>
        </w:tc>
        <w:tc>
          <w:tcPr>
            <w:tcW w:w="1949" w:type="dxa"/>
          </w:tcPr>
          <w:p w:rsidR="00E8493D" w:rsidRPr="00F25CDE" w:rsidRDefault="00E8493D" w:rsidP="00E8493D">
            <w:pPr>
              <w:rPr>
                <w:color w:val="00B050"/>
              </w:rPr>
            </w:pPr>
            <w:r w:rsidRPr="00F25CDE">
              <w:rPr>
                <w:color w:val="00B050"/>
              </w:rPr>
              <w:t>Geometry:</w:t>
            </w:r>
          </w:p>
          <w:p w:rsidR="00E8493D" w:rsidRDefault="00E8493D" w:rsidP="00E8493D">
            <w:r>
              <w:t>Shape</w:t>
            </w:r>
          </w:p>
          <w:p w:rsidR="00F215EA" w:rsidRDefault="00F215EA" w:rsidP="00E8493D"/>
          <w:p w:rsidR="00F215EA" w:rsidRDefault="00F215EA" w:rsidP="00F215EA">
            <w:r w:rsidRPr="00F25CDE">
              <w:rPr>
                <w:color w:val="00B050"/>
              </w:rPr>
              <w:t xml:space="preserve">Geometry: </w:t>
            </w:r>
            <w:r>
              <w:t>Position and Direction</w:t>
            </w:r>
          </w:p>
          <w:p w:rsidR="00F215EA" w:rsidRDefault="00F215EA" w:rsidP="00E8493D"/>
          <w:p w:rsidR="00F215EA" w:rsidRDefault="00F215EA" w:rsidP="00F215EA">
            <w:r w:rsidRPr="00F25CDE">
              <w:rPr>
                <w:color w:val="0070C0"/>
              </w:rPr>
              <w:t xml:space="preserve">Number: </w:t>
            </w:r>
            <w:r>
              <w:t>Decimals</w:t>
            </w:r>
          </w:p>
          <w:p w:rsidR="00E8493D" w:rsidRDefault="00E8493D" w:rsidP="00CF174B"/>
        </w:tc>
        <w:tc>
          <w:tcPr>
            <w:tcW w:w="1949" w:type="dxa"/>
          </w:tcPr>
          <w:p w:rsidR="00F215EA" w:rsidRDefault="00F215EA" w:rsidP="00F215EA">
            <w:r w:rsidRPr="00F25CDE">
              <w:rPr>
                <w:color w:val="0070C0"/>
              </w:rPr>
              <w:t xml:space="preserve">Number: </w:t>
            </w:r>
            <w:r>
              <w:t>Decimals cont’d</w:t>
            </w:r>
          </w:p>
          <w:p w:rsidR="00121B3C" w:rsidRDefault="00121B3C" w:rsidP="00121B3C">
            <w:pPr>
              <w:rPr>
                <w:color w:val="0070C0"/>
              </w:rPr>
            </w:pPr>
          </w:p>
          <w:p w:rsidR="00121B3C" w:rsidRDefault="00121B3C" w:rsidP="00121B3C">
            <w:r w:rsidRPr="00F25CDE">
              <w:rPr>
                <w:color w:val="0070C0"/>
              </w:rPr>
              <w:t xml:space="preserve">Number: </w:t>
            </w:r>
            <w:r>
              <w:t>Negative Numbers</w:t>
            </w:r>
          </w:p>
          <w:p w:rsidR="00121B3C" w:rsidRDefault="00121B3C" w:rsidP="00E8493D">
            <w:pPr>
              <w:rPr>
                <w:color w:val="FFC000"/>
              </w:rPr>
            </w:pPr>
          </w:p>
          <w:p w:rsidR="00F215EA" w:rsidRDefault="00121B3C" w:rsidP="00E8493D">
            <w:r w:rsidRPr="00F25CDE">
              <w:rPr>
                <w:color w:val="FFC000"/>
              </w:rPr>
              <w:t xml:space="preserve">Measurement: </w:t>
            </w:r>
            <w:r>
              <w:t>Converting Units</w:t>
            </w:r>
          </w:p>
          <w:p w:rsidR="00121B3C" w:rsidRDefault="00121B3C" w:rsidP="00121B3C">
            <w:pPr>
              <w:rPr>
                <w:color w:val="FFC000"/>
              </w:rPr>
            </w:pPr>
          </w:p>
          <w:p w:rsidR="00121B3C" w:rsidRDefault="00121B3C" w:rsidP="00121B3C">
            <w:r w:rsidRPr="00F25CDE">
              <w:rPr>
                <w:color w:val="FFC000"/>
              </w:rPr>
              <w:t xml:space="preserve">Measurement: </w:t>
            </w:r>
            <w:r>
              <w:t>Volume</w:t>
            </w:r>
          </w:p>
          <w:p w:rsidR="00E8493D" w:rsidRPr="00F25CDE" w:rsidRDefault="00E8493D" w:rsidP="00E8493D">
            <w:pPr>
              <w:rPr>
                <w:b/>
              </w:rPr>
            </w:pPr>
          </w:p>
        </w:tc>
      </w:tr>
      <w:tr w:rsidR="007C3BC9" w:rsidTr="00B5140A">
        <w:tc>
          <w:tcPr>
            <w:tcW w:w="1560" w:type="dxa"/>
            <w:shd w:val="clear" w:color="auto" w:fill="DEEAF6" w:themeFill="accent1" w:themeFillTint="33"/>
          </w:tcPr>
          <w:p w:rsidR="00B5140A" w:rsidRDefault="00B5140A" w:rsidP="00CF174B"/>
          <w:p w:rsidR="00B5140A" w:rsidRDefault="00B5140A" w:rsidP="00CF174B"/>
          <w:p w:rsidR="00B5140A" w:rsidRDefault="00B5140A" w:rsidP="00CF174B"/>
          <w:p w:rsidR="00B5140A" w:rsidRDefault="00B5140A" w:rsidP="00CF174B"/>
          <w:p w:rsidR="00B5140A" w:rsidRDefault="00B5140A" w:rsidP="00CF174B"/>
          <w:p w:rsidR="007C3BC9" w:rsidRDefault="007C3BC9" w:rsidP="00B5140A">
            <w:pPr>
              <w:jc w:val="center"/>
            </w:pPr>
            <w:r>
              <w:t>Year 6</w:t>
            </w:r>
          </w:p>
        </w:tc>
        <w:tc>
          <w:tcPr>
            <w:tcW w:w="2099" w:type="dxa"/>
          </w:tcPr>
          <w:p w:rsidR="00E8493D" w:rsidRDefault="00E8493D" w:rsidP="00E8493D">
            <w:r w:rsidRPr="00F25CDE">
              <w:rPr>
                <w:color w:val="0070C0"/>
              </w:rPr>
              <w:t xml:space="preserve">Number: </w:t>
            </w:r>
            <w:r>
              <w:t>Place Value</w:t>
            </w:r>
          </w:p>
          <w:p w:rsidR="00E8493D" w:rsidRDefault="00E8493D" w:rsidP="00E8493D"/>
          <w:p w:rsidR="007C3BC9" w:rsidRDefault="00E8493D" w:rsidP="00E8493D">
            <w:r w:rsidRPr="00F25CDE">
              <w:rPr>
                <w:color w:val="0070C0"/>
              </w:rPr>
              <w:t>Number:</w:t>
            </w:r>
            <w:r>
              <w:t xml:space="preserve"> Addition and subtraction, Multiplication and Division</w:t>
            </w:r>
          </w:p>
        </w:tc>
        <w:tc>
          <w:tcPr>
            <w:tcW w:w="1947" w:type="dxa"/>
          </w:tcPr>
          <w:p w:rsidR="00E8493D" w:rsidRDefault="00E8493D" w:rsidP="00E8493D">
            <w:r w:rsidRPr="00F25CDE">
              <w:rPr>
                <w:color w:val="0070C0"/>
              </w:rPr>
              <w:t>Number:</w:t>
            </w:r>
            <w:r>
              <w:t xml:space="preserve"> Fractions</w:t>
            </w:r>
            <w:r w:rsidR="00121B3C">
              <w:t xml:space="preserve"> A</w:t>
            </w:r>
          </w:p>
          <w:p w:rsidR="00121B3C" w:rsidRDefault="00121B3C" w:rsidP="00121B3C">
            <w:pPr>
              <w:rPr>
                <w:color w:val="0070C0"/>
              </w:rPr>
            </w:pPr>
          </w:p>
          <w:p w:rsidR="00121B3C" w:rsidRDefault="00121B3C" w:rsidP="00121B3C">
            <w:r w:rsidRPr="00F25CDE">
              <w:rPr>
                <w:color w:val="0070C0"/>
              </w:rPr>
              <w:t>Number:</w:t>
            </w:r>
            <w:r>
              <w:t xml:space="preserve"> Fractions B</w:t>
            </w:r>
          </w:p>
          <w:p w:rsidR="00121B3C" w:rsidRDefault="00121B3C" w:rsidP="00121B3C"/>
          <w:p w:rsidR="00121B3C" w:rsidRDefault="00121B3C" w:rsidP="00121B3C">
            <w:r w:rsidRPr="00F25CDE">
              <w:rPr>
                <w:color w:val="FFC000"/>
              </w:rPr>
              <w:t xml:space="preserve">Measurement: </w:t>
            </w:r>
            <w:r>
              <w:t>Ratio</w:t>
            </w:r>
          </w:p>
          <w:p w:rsidR="00121B3C" w:rsidRDefault="00121B3C" w:rsidP="00121B3C"/>
          <w:p w:rsidR="00121B3C" w:rsidRDefault="00121B3C" w:rsidP="00121B3C">
            <w:r w:rsidRPr="00F25CDE">
              <w:rPr>
                <w:color w:val="0070C0"/>
              </w:rPr>
              <w:t>Number:</w:t>
            </w:r>
            <w:r>
              <w:t xml:space="preserve"> Algebra</w:t>
            </w:r>
          </w:p>
          <w:p w:rsidR="00121B3C" w:rsidRDefault="00121B3C" w:rsidP="00121B3C">
            <w:pPr>
              <w:rPr>
                <w:color w:val="FFC000"/>
              </w:rPr>
            </w:pPr>
          </w:p>
          <w:p w:rsidR="00121B3C" w:rsidRDefault="00121B3C" w:rsidP="00121B3C">
            <w:r w:rsidRPr="00F25CDE">
              <w:rPr>
                <w:color w:val="FFC000"/>
              </w:rPr>
              <w:t xml:space="preserve">Measurement: </w:t>
            </w:r>
            <w:r>
              <w:t>Converting Units</w:t>
            </w:r>
          </w:p>
          <w:p w:rsidR="007C3BC9" w:rsidRDefault="007C3BC9" w:rsidP="00CF174B"/>
          <w:p w:rsidR="00E8493D" w:rsidRDefault="00E8493D" w:rsidP="00E8493D"/>
          <w:p w:rsidR="00E8493D" w:rsidRDefault="00E8493D" w:rsidP="00CF174B"/>
        </w:tc>
        <w:tc>
          <w:tcPr>
            <w:tcW w:w="1941" w:type="dxa"/>
          </w:tcPr>
          <w:p w:rsidR="00121B3C" w:rsidRDefault="00121B3C" w:rsidP="00121B3C">
            <w:r w:rsidRPr="00F25CDE">
              <w:rPr>
                <w:color w:val="0070C0"/>
              </w:rPr>
              <w:t>Number:</w:t>
            </w:r>
            <w:r>
              <w:t xml:space="preserve"> Algebra cont’d</w:t>
            </w:r>
          </w:p>
          <w:p w:rsidR="00121B3C" w:rsidRDefault="00121B3C" w:rsidP="00121B3C"/>
          <w:p w:rsidR="00E8493D" w:rsidRDefault="00E8493D" w:rsidP="00E8493D">
            <w:r w:rsidRPr="00F25CDE">
              <w:rPr>
                <w:color w:val="00B050"/>
              </w:rPr>
              <w:t>Number:</w:t>
            </w:r>
            <w:r>
              <w:t xml:space="preserve"> Decimals</w:t>
            </w:r>
          </w:p>
          <w:p w:rsidR="007C3BC9" w:rsidRDefault="007C3BC9" w:rsidP="00CF174B"/>
          <w:p w:rsidR="00E8493D" w:rsidRDefault="00E8493D" w:rsidP="00E8493D">
            <w:r w:rsidRPr="00F25CDE">
              <w:rPr>
                <w:color w:val="0070C0"/>
              </w:rPr>
              <w:t xml:space="preserve">Number: </w:t>
            </w:r>
            <w:r w:rsidR="00121B3C" w:rsidRPr="00121B3C">
              <w:t xml:space="preserve">Fractions, Decimals &amp; </w:t>
            </w:r>
            <w:r>
              <w:t>Percentages</w:t>
            </w:r>
          </w:p>
          <w:p w:rsidR="00E8493D" w:rsidRDefault="00E8493D" w:rsidP="00E8493D"/>
          <w:p w:rsidR="00E8493D" w:rsidRDefault="00E8493D" w:rsidP="00121B3C"/>
        </w:tc>
        <w:tc>
          <w:tcPr>
            <w:tcW w:w="1941" w:type="dxa"/>
          </w:tcPr>
          <w:p w:rsidR="00E8493D" w:rsidRDefault="00E8493D" w:rsidP="00E8493D">
            <w:r w:rsidRPr="00F25CDE">
              <w:rPr>
                <w:color w:val="FFC000"/>
              </w:rPr>
              <w:t xml:space="preserve">Measurement: </w:t>
            </w:r>
            <w:r>
              <w:t>Perimeter, Area and Volume</w:t>
            </w:r>
          </w:p>
          <w:p w:rsidR="00121B3C" w:rsidRDefault="00121B3C" w:rsidP="00121B3C">
            <w:pPr>
              <w:rPr>
                <w:color w:val="FF0000"/>
              </w:rPr>
            </w:pPr>
          </w:p>
          <w:p w:rsidR="00121B3C" w:rsidRDefault="00121B3C" w:rsidP="00121B3C">
            <w:pPr>
              <w:rPr>
                <w:color w:val="FF0000"/>
              </w:rPr>
            </w:pPr>
            <w:r w:rsidRPr="00F25CDE">
              <w:rPr>
                <w:color w:val="FF0000"/>
              </w:rPr>
              <w:t>Statistics</w:t>
            </w:r>
          </w:p>
          <w:p w:rsidR="00121B3C" w:rsidRPr="00F25CDE" w:rsidRDefault="00121B3C" w:rsidP="00121B3C">
            <w:pPr>
              <w:rPr>
                <w:color w:val="FF0000"/>
              </w:rPr>
            </w:pPr>
          </w:p>
          <w:p w:rsidR="00121B3C" w:rsidRPr="00F25CDE" w:rsidRDefault="00121B3C" w:rsidP="00121B3C">
            <w:pPr>
              <w:rPr>
                <w:color w:val="00B050"/>
              </w:rPr>
            </w:pPr>
            <w:r w:rsidRPr="00F25CDE">
              <w:rPr>
                <w:color w:val="00B050"/>
              </w:rPr>
              <w:t>Geometry:</w:t>
            </w:r>
          </w:p>
          <w:p w:rsidR="00121B3C" w:rsidRDefault="00121B3C" w:rsidP="00121B3C">
            <w:r>
              <w:t>Shape</w:t>
            </w:r>
          </w:p>
          <w:p w:rsidR="00E8493D" w:rsidRDefault="00E8493D" w:rsidP="00E8493D"/>
          <w:p w:rsidR="00F55F30" w:rsidRDefault="00F55F30" w:rsidP="00E8493D">
            <w:pPr>
              <w:rPr>
                <w:b/>
              </w:rPr>
            </w:pPr>
          </w:p>
          <w:p w:rsidR="007C3BC9" w:rsidRPr="00F25CDE" w:rsidRDefault="007C3BC9" w:rsidP="00E8493D">
            <w:pPr>
              <w:rPr>
                <w:b/>
              </w:rPr>
            </w:pPr>
          </w:p>
        </w:tc>
        <w:tc>
          <w:tcPr>
            <w:tcW w:w="1949" w:type="dxa"/>
          </w:tcPr>
          <w:p w:rsidR="00121B3C" w:rsidRPr="00F25CDE" w:rsidRDefault="00121B3C" w:rsidP="00121B3C">
            <w:pPr>
              <w:rPr>
                <w:color w:val="00B050"/>
              </w:rPr>
            </w:pPr>
            <w:r w:rsidRPr="00F25CDE">
              <w:rPr>
                <w:color w:val="00B050"/>
              </w:rPr>
              <w:t>Geometry:</w:t>
            </w:r>
          </w:p>
          <w:p w:rsidR="00121B3C" w:rsidRDefault="00121B3C" w:rsidP="00121B3C">
            <w:r>
              <w:t>Shape cont’d</w:t>
            </w:r>
          </w:p>
          <w:p w:rsidR="00121B3C" w:rsidRDefault="00121B3C" w:rsidP="00121B3C"/>
          <w:p w:rsidR="00121B3C" w:rsidRDefault="00121B3C" w:rsidP="00121B3C">
            <w:r w:rsidRPr="00F25CDE">
              <w:rPr>
                <w:color w:val="00B050"/>
              </w:rPr>
              <w:t xml:space="preserve">Geometry: </w:t>
            </w:r>
            <w:r>
              <w:t>Position and Direction</w:t>
            </w:r>
          </w:p>
          <w:p w:rsidR="00E8493D" w:rsidRDefault="00E8493D" w:rsidP="00CF174B"/>
          <w:p w:rsidR="00E8493D" w:rsidRDefault="00E8493D" w:rsidP="00CF174B"/>
        </w:tc>
        <w:tc>
          <w:tcPr>
            <w:tcW w:w="1949" w:type="dxa"/>
          </w:tcPr>
          <w:p w:rsidR="00E8493D" w:rsidRDefault="00121B3C" w:rsidP="00CF174B">
            <w:r>
              <w:t>Themed projects,</w:t>
            </w:r>
          </w:p>
          <w:p w:rsidR="00E8493D" w:rsidRPr="00121B3C" w:rsidRDefault="00121B3C" w:rsidP="00CF174B">
            <w:r>
              <w:t>c</w:t>
            </w:r>
            <w:r w:rsidR="00E8493D" w:rsidRPr="00121B3C">
              <w:t>onsolidation</w:t>
            </w:r>
            <w:r>
              <w:t xml:space="preserve"> and problem solving</w:t>
            </w:r>
          </w:p>
          <w:p w:rsidR="00121B3C" w:rsidRDefault="00121B3C" w:rsidP="00CF174B">
            <w:pPr>
              <w:rPr>
                <w:b/>
              </w:rPr>
            </w:pPr>
          </w:p>
          <w:p w:rsidR="00121B3C" w:rsidRDefault="00121B3C" w:rsidP="00121B3C"/>
          <w:p w:rsidR="00121B3C" w:rsidRDefault="00121B3C" w:rsidP="00121B3C"/>
          <w:p w:rsidR="00121B3C" w:rsidRPr="00F25CDE" w:rsidRDefault="00121B3C" w:rsidP="00121B3C">
            <w:pPr>
              <w:rPr>
                <w:b/>
              </w:rPr>
            </w:pPr>
          </w:p>
        </w:tc>
      </w:tr>
    </w:tbl>
    <w:p w:rsidR="00E8493D" w:rsidRDefault="00E8493D"/>
    <w:p w:rsidR="00E8493D" w:rsidRDefault="00E8493D">
      <w:r>
        <w:t>Notes:</w:t>
      </w:r>
    </w:p>
    <w:p w:rsidR="00E8493D" w:rsidRDefault="00E8493D" w:rsidP="00E8493D">
      <w:pPr>
        <w:pStyle w:val="ListParagraph"/>
        <w:numPr>
          <w:ilvl w:val="0"/>
          <w:numId w:val="1"/>
        </w:numPr>
      </w:pPr>
      <w:r>
        <w:t>36 weeks of teaching, 3 weeks for assessment (39 weeks)</w:t>
      </w:r>
    </w:p>
    <w:p w:rsidR="00E8493D" w:rsidRDefault="00E8493D" w:rsidP="00E8493D">
      <w:pPr>
        <w:pStyle w:val="ListParagraph"/>
        <w:numPr>
          <w:ilvl w:val="0"/>
          <w:numId w:val="1"/>
        </w:numPr>
      </w:pPr>
      <w:r>
        <w:t>This planning closely follows the White Rose curriculum for a mastery approach. It is a cumulative curriculum, so once the topic is covered it is met many times again in other contexts e.g. Place Value is always taught in Autumn 1 but is revisited within addition, subtraction, multiplication and division etc.</w:t>
      </w:r>
    </w:p>
    <w:p w:rsidR="00E8493D" w:rsidRDefault="00E8493D" w:rsidP="00E8493D">
      <w:pPr>
        <w:pStyle w:val="ListParagraph"/>
        <w:numPr>
          <w:ilvl w:val="0"/>
          <w:numId w:val="1"/>
        </w:numPr>
      </w:pPr>
      <w:r>
        <w:t xml:space="preserve">This planning is </w:t>
      </w:r>
      <w:r w:rsidRPr="00F25CDE">
        <w:rPr>
          <w:b/>
          <w:u w:val="single"/>
        </w:rPr>
        <w:t>a guide</w:t>
      </w:r>
      <w:r>
        <w:t xml:space="preserve"> for when and how long teachers should teach each topic. The White Rose Schemes of learning, breaks down each NC objective into small steps. These small steps enable teachers to decide when the children are Ready </w:t>
      </w:r>
      <w:proofErr w:type="gramStart"/>
      <w:r>
        <w:t>To</w:t>
      </w:r>
      <w:proofErr w:type="gramEnd"/>
      <w:r>
        <w:t xml:space="preserve"> Progress. A document entitled the same is also published by White Rose Maths to support this. There are resources and editable resource available for teaching each small step.</w:t>
      </w:r>
    </w:p>
    <w:p w:rsidR="00F25CDE" w:rsidRDefault="00E8493D" w:rsidP="00E8493D">
      <w:pPr>
        <w:pStyle w:val="ListParagraph"/>
        <w:numPr>
          <w:ilvl w:val="0"/>
          <w:numId w:val="1"/>
        </w:numPr>
      </w:pPr>
      <w:r>
        <w:t xml:space="preserve"> Alongside these long </w:t>
      </w:r>
      <w:r w:rsidR="00F25CDE">
        <w:t>term plans are:</w:t>
      </w:r>
    </w:p>
    <w:p w:rsidR="00F25CDE" w:rsidRDefault="00F25CDE" w:rsidP="00F25CDE">
      <w:pPr>
        <w:pStyle w:val="ListParagraph"/>
        <w:numPr>
          <w:ilvl w:val="0"/>
          <w:numId w:val="2"/>
        </w:numPr>
      </w:pPr>
      <w:r>
        <w:t xml:space="preserve">documents stating the NC objectives for each year group </w:t>
      </w:r>
    </w:p>
    <w:p w:rsidR="00E8493D" w:rsidRDefault="00F25CDE" w:rsidP="00F25CDE">
      <w:pPr>
        <w:pStyle w:val="ListParagraph"/>
        <w:numPr>
          <w:ilvl w:val="0"/>
          <w:numId w:val="2"/>
        </w:numPr>
      </w:pPr>
      <w:r>
        <w:t>progression documents showing progression in mathematical skill, listed by strand</w:t>
      </w:r>
    </w:p>
    <w:sectPr w:rsidR="00E8493D" w:rsidSect="00F55F30">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B29" w:rsidRDefault="00233B29" w:rsidP="00CF174B">
      <w:pPr>
        <w:spacing w:after="0" w:line="240" w:lineRule="auto"/>
      </w:pPr>
      <w:r>
        <w:separator/>
      </w:r>
    </w:p>
  </w:endnote>
  <w:endnote w:type="continuationSeparator" w:id="0">
    <w:p w:rsidR="00233B29" w:rsidRDefault="00233B29" w:rsidP="00CF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82" w:rsidRDefault="00740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82" w:rsidRDefault="00740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82" w:rsidRDefault="0074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B29" w:rsidRDefault="00233B29" w:rsidP="00CF174B">
      <w:pPr>
        <w:spacing w:after="0" w:line="240" w:lineRule="auto"/>
      </w:pPr>
      <w:r>
        <w:separator/>
      </w:r>
    </w:p>
  </w:footnote>
  <w:footnote w:type="continuationSeparator" w:id="0">
    <w:p w:rsidR="00233B29" w:rsidRDefault="00233B29" w:rsidP="00CF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82" w:rsidRDefault="00740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74B" w:rsidRPr="00CF174B" w:rsidRDefault="00CF174B" w:rsidP="00CF174B">
    <w:pPr>
      <w:pStyle w:val="Header"/>
      <w:jc w:val="center"/>
      <w:rPr>
        <w:b/>
        <w:color w:val="0070C0"/>
        <w:sz w:val="32"/>
        <w:szCs w:val="32"/>
      </w:rPr>
    </w:pPr>
    <w:r w:rsidRPr="00CF174B">
      <w:rPr>
        <w:b/>
        <w:noProof/>
        <w:color w:val="0070C0"/>
        <w:lang w:eastAsia="en-GB"/>
      </w:rPr>
      <w:drawing>
        <wp:anchor distT="0" distB="0" distL="114300" distR="114300" simplePos="0" relativeHeight="251658240" behindDoc="1" locked="0" layoutInCell="1" allowOverlap="1">
          <wp:simplePos x="0" y="0"/>
          <wp:positionH relativeFrom="column">
            <wp:posOffset>8039100</wp:posOffset>
          </wp:positionH>
          <wp:positionV relativeFrom="paragraph">
            <wp:posOffset>-116205</wp:posOffset>
          </wp:positionV>
          <wp:extent cx="857250" cy="744220"/>
          <wp:effectExtent l="0" t="0" r="0" b="0"/>
          <wp:wrapTight wrapText="bothSides">
            <wp:wrapPolygon edited="0">
              <wp:start x="0" y="0"/>
              <wp:lineTo x="0" y="21010"/>
              <wp:lineTo x="21120" y="21010"/>
              <wp:lineTo x="211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57250" cy="744220"/>
                  </a:xfrm>
                  <a:prstGeom prst="rect">
                    <a:avLst/>
                  </a:prstGeom>
                </pic:spPr>
              </pic:pic>
            </a:graphicData>
          </a:graphic>
          <wp14:sizeRelH relativeFrom="margin">
            <wp14:pctWidth>0</wp14:pctWidth>
          </wp14:sizeRelH>
          <wp14:sizeRelV relativeFrom="margin">
            <wp14:pctHeight>0</wp14:pctHeight>
          </wp14:sizeRelV>
        </wp:anchor>
      </w:drawing>
    </w:r>
    <w:r w:rsidRPr="00CF174B">
      <w:rPr>
        <w:b/>
        <w:color w:val="0070C0"/>
        <w:sz w:val="32"/>
        <w:szCs w:val="32"/>
      </w:rPr>
      <w:t>St Thomas More Catholic Primary School</w:t>
    </w:r>
  </w:p>
  <w:p w:rsidR="00CF174B" w:rsidRPr="00CF174B" w:rsidRDefault="00CF174B" w:rsidP="00CF174B">
    <w:pPr>
      <w:pStyle w:val="Header"/>
      <w:jc w:val="center"/>
      <w:rPr>
        <w:b/>
        <w:color w:val="0070C0"/>
        <w:sz w:val="32"/>
        <w:szCs w:val="32"/>
      </w:rPr>
    </w:pPr>
    <w:r w:rsidRPr="00CF174B">
      <w:rPr>
        <w:b/>
        <w:color w:val="0070C0"/>
        <w:sz w:val="32"/>
        <w:szCs w:val="32"/>
      </w:rPr>
      <w:t>Mathematics Long Term Plan 202</w:t>
    </w:r>
    <w:r w:rsidR="00740282">
      <w:rPr>
        <w:b/>
        <w:color w:val="0070C0"/>
        <w:sz w:val="32"/>
        <w:szCs w:val="32"/>
      </w:rPr>
      <w:t>2</w:t>
    </w:r>
    <w:r w:rsidRPr="00CF174B">
      <w:rPr>
        <w:b/>
        <w:color w:val="0070C0"/>
        <w:sz w:val="32"/>
        <w:szCs w:val="32"/>
      </w:rPr>
      <w:t>-202</w:t>
    </w:r>
    <w:r w:rsidR="00740282">
      <w:rPr>
        <w:b/>
        <w:color w:val="0070C0"/>
        <w:sz w:val="32"/>
        <w:szCs w:val="32"/>
      </w:rPr>
      <w:t>3</w:t>
    </w:r>
  </w:p>
  <w:p w:rsidR="00CF174B" w:rsidRPr="00CF174B" w:rsidRDefault="00CF174B" w:rsidP="00CF174B">
    <w:pPr>
      <w:pStyle w:val="Header"/>
      <w:rPr>
        <w:color w:val="0070C0"/>
      </w:rPr>
    </w:pPr>
    <w:r w:rsidRPr="00CF174B">
      <w:rPr>
        <w:b/>
        <w:color w:val="0070C0"/>
      </w:rPr>
      <w:t xml:space="preserve">                                                                                           Refer to NC document for objectives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82" w:rsidRDefault="0074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B49D4"/>
    <w:multiLevelType w:val="hybridMultilevel"/>
    <w:tmpl w:val="FC00506A"/>
    <w:lvl w:ilvl="0" w:tplc="6654FE1C">
      <w:start w:val="7"/>
      <w:numFmt w:val="bullet"/>
      <w:lvlText w:val="-"/>
      <w:lvlJc w:val="left"/>
      <w:pPr>
        <w:ind w:left="2070" w:hanging="360"/>
      </w:pPr>
      <w:rPr>
        <w:rFonts w:ascii="Calibri" w:eastAsiaTheme="minorHAnsi" w:hAnsi="Calibri" w:cs="Calibri"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 w15:restartNumberingAfterBreak="0">
    <w:nsid w:val="57F92D50"/>
    <w:multiLevelType w:val="hybridMultilevel"/>
    <w:tmpl w:val="015E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C9"/>
    <w:rsid w:val="00121B3C"/>
    <w:rsid w:val="00233B29"/>
    <w:rsid w:val="00361FFC"/>
    <w:rsid w:val="004054E6"/>
    <w:rsid w:val="00533981"/>
    <w:rsid w:val="00536537"/>
    <w:rsid w:val="00740282"/>
    <w:rsid w:val="007C3BC9"/>
    <w:rsid w:val="007C3D73"/>
    <w:rsid w:val="009B1FD1"/>
    <w:rsid w:val="00AD5F5C"/>
    <w:rsid w:val="00B5140A"/>
    <w:rsid w:val="00C20E2B"/>
    <w:rsid w:val="00CF174B"/>
    <w:rsid w:val="00D53E06"/>
    <w:rsid w:val="00DE3A3D"/>
    <w:rsid w:val="00E8493D"/>
    <w:rsid w:val="00F215EA"/>
    <w:rsid w:val="00F25CDE"/>
    <w:rsid w:val="00F55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E4C7E-9390-4E00-ABB4-68E71272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74B"/>
  </w:style>
  <w:style w:type="paragraph" w:styleId="Footer">
    <w:name w:val="footer"/>
    <w:basedOn w:val="Normal"/>
    <w:link w:val="FooterChar"/>
    <w:uiPriority w:val="99"/>
    <w:unhideWhenUsed/>
    <w:rsid w:val="00CF1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74B"/>
  </w:style>
  <w:style w:type="paragraph" w:styleId="ListParagraph">
    <w:name w:val="List Paragraph"/>
    <w:basedOn w:val="Normal"/>
    <w:uiPriority w:val="34"/>
    <w:qFormat/>
    <w:rsid w:val="00E8493D"/>
    <w:pPr>
      <w:ind w:left="720"/>
      <w:contextualSpacing/>
    </w:pPr>
  </w:style>
  <w:style w:type="paragraph" w:styleId="BalloonText">
    <w:name w:val="Balloon Text"/>
    <w:basedOn w:val="Normal"/>
    <w:link w:val="BalloonTextChar"/>
    <w:uiPriority w:val="99"/>
    <w:semiHidden/>
    <w:unhideWhenUsed/>
    <w:rsid w:val="0040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L.Doda</dc:creator>
  <cp:keywords/>
  <dc:description/>
  <cp:lastModifiedBy>Head</cp:lastModifiedBy>
  <cp:revision>2</cp:revision>
  <cp:lastPrinted>2022-12-12T14:26:00Z</cp:lastPrinted>
  <dcterms:created xsi:type="dcterms:W3CDTF">2022-12-15T11:19:00Z</dcterms:created>
  <dcterms:modified xsi:type="dcterms:W3CDTF">2022-12-15T11:19:00Z</dcterms:modified>
</cp:coreProperties>
</file>